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CC4C14" w14:textId="77777777" w:rsidR="007876AE" w:rsidRPr="00DC4CC3" w:rsidRDefault="007876AE">
      <w:pPr>
        <w:pStyle w:val="TableofContentsTitle"/>
        <w:rPr>
          <w:rFonts w:cs="Arial"/>
        </w:rPr>
      </w:pPr>
      <w:bookmarkStart w:id="0" w:name="_GoBack"/>
      <w:bookmarkEnd w:id="0"/>
      <w:r w:rsidRPr="00DC4CC3">
        <w:rPr>
          <w:rFonts w:cs="Arial"/>
        </w:rPr>
        <w:t>TABLE OF CONTENTS</w:t>
      </w:r>
    </w:p>
    <w:p w14:paraId="37CC4C15" w14:textId="77777777" w:rsidR="00D9430A" w:rsidRDefault="00D9430A">
      <w:pPr>
        <w:pStyle w:val="TOC1"/>
        <w:rPr>
          <w:rFonts w:asciiTheme="minorHAnsi" w:eastAsiaTheme="minorEastAsia" w:hAnsiTheme="minorHAnsi" w:cstheme="minorBidi"/>
          <w:caps w:val="0"/>
          <w:sz w:val="22"/>
          <w:szCs w:val="22"/>
        </w:rPr>
      </w:pPr>
      <w:r>
        <w:fldChar w:fldCharType="begin"/>
      </w:r>
      <w:r>
        <w:instrText xml:space="preserve"> TOC \o "1-2" \u </w:instrText>
      </w:r>
      <w:r>
        <w:fldChar w:fldCharType="separate"/>
      </w:r>
      <w:r w:rsidRPr="00FE5431">
        <w:rPr>
          <w:rFonts w:cs="Times New Roman"/>
        </w:rPr>
        <w:t>1.0</w:t>
      </w:r>
      <w:r>
        <w:rPr>
          <w:rFonts w:asciiTheme="minorHAnsi" w:eastAsiaTheme="minorEastAsia" w:hAnsiTheme="minorHAnsi" w:cstheme="minorBidi"/>
          <w:caps w:val="0"/>
          <w:sz w:val="22"/>
          <w:szCs w:val="22"/>
        </w:rPr>
        <w:tab/>
      </w:r>
      <w:r>
        <w:t>PURPOSE</w:t>
      </w:r>
      <w:r>
        <w:tab/>
      </w:r>
      <w:r>
        <w:fldChar w:fldCharType="begin"/>
      </w:r>
      <w:r>
        <w:instrText xml:space="preserve"> PAGEREF _Toc482954172 \h </w:instrText>
      </w:r>
      <w:r>
        <w:fldChar w:fldCharType="separate"/>
      </w:r>
      <w:r w:rsidR="002C36A4">
        <w:t>1</w:t>
      </w:r>
      <w:r>
        <w:fldChar w:fldCharType="end"/>
      </w:r>
    </w:p>
    <w:p w14:paraId="37CC4C16" w14:textId="77777777" w:rsidR="00D9430A" w:rsidRDefault="00D9430A">
      <w:pPr>
        <w:pStyle w:val="TOC1"/>
        <w:rPr>
          <w:rFonts w:asciiTheme="minorHAnsi" w:eastAsiaTheme="minorEastAsia" w:hAnsiTheme="minorHAnsi" w:cstheme="minorBidi"/>
          <w:caps w:val="0"/>
          <w:sz w:val="22"/>
          <w:szCs w:val="22"/>
        </w:rPr>
      </w:pPr>
      <w:r w:rsidRPr="00FE5431">
        <w:rPr>
          <w:rFonts w:cs="Times New Roman"/>
        </w:rPr>
        <w:t>2.0</w:t>
      </w:r>
      <w:r>
        <w:rPr>
          <w:rFonts w:asciiTheme="minorHAnsi" w:eastAsiaTheme="minorEastAsia" w:hAnsiTheme="minorHAnsi" w:cstheme="minorBidi"/>
          <w:caps w:val="0"/>
          <w:sz w:val="22"/>
          <w:szCs w:val="22"/>
        </w:rPr>
        <w:tab/>
      </w:r>
      <w:r>
        <w:t>SCOPE</w:t>
      </w:r>
      <w:r>
        <w:tab/>
      </w:r>
      <w:r>
        <w:fldChar w:fldCharType="begin"/>
      </w:r>
      <w:r>
        <w:instrText xml:space="preserve"> PAGEREF _Toc482954173 \h </w:instrText>
      </w:r>
      <w:r>
        <w:fldChar w:fldCharType="separate"/>
      </w:r>
      <w:r w:rsidR="002C36A4">
        <w:t>2</w:t>
      </w:r>
      <w:r>
        <w:fldChar w:fldCharType="end"/>
      </w:r>
    </w:p>
    <w:p w14:paraId="37CC4C17" w14:textId="77777777" w:rsidR="00D9430A" w:rsidRDefault="00D9430A">
      <w:pPr>
        <w:pStyle w:val="TOC1"/>
        <w:rPr>
          <w:rFonts w:asciiTheme="minorHAnsi" w:eastAsiaTheme="minorEastAsia" w:hAnsiTheme="minorHAnsi" w:cstheme="minorBidi"/>
          <w:caps w:val="0"/>
          <w:sz w:val="22"/>
          <w:szCs w:val="22"/>
        </w:rPr>
      </w:pPr>
      <w:r w:rsidRPr="00FE5431">
        <w:rPr>
          <w:rFonts w:cs="Times New Roman"/>
        </w:rPr>
        <w:t>3.0</w:t>
      </w:r>
      <w:r>
        <w:rPr>
          <w:rFonts w:asciiTheme="minorHAnsi" w:eastAsiaTheme="minorEastAsia" w:hAnsiTheme="minorHAnsi" w:cstheme="minorBidi"/>
          <w:caps w:val="0"/>
          <w:sz w:val="22"/>
          <w:szCs w:val="22"/>
        </w:rPr>
        <w:tab/>
      </w:r>
      <w:r>
        <w:t>reference documents</w:t>
      </w:r>
      <w:r>
        <w:tab/>
      </w:r>
      <w:r>
        <w:fldChar w:fldCharType="begin"/>
      </w:r>
      <w:r>
        <w:instrText xml:space="preserve"> PAGEREF _Toc482954174 \h </w:instrText>
      </w:r>
      <w:r>
        <w:fldChar w:fldCharType="separate"/>
      </w:r>
      <w:r w:rsidR="002C36A4">
        <w:t>2</w:t>
      </w:r>
      <w:r>
        <w:fldChar w:fldCharType="end"/>
      </w:r>
    </w:p>
    <w:p w14:paraId="37CC4C18" w14:textId="77777777" w:rsidR="00D9430A" w:rsidRDefault="00D9430A">
      <w:pPr>
        <w:pStyle w:val="TOC2"/>
        <w:tabs>
          <w:tab w:val="left" w:pos="1094"/>
          <w:tab w:val="right" w:leader="dot" w:pos="10070"/>
        </w:tabs>
        <w:rPr>
          <w:rFonts w:asciiTheme="minorHAnsi" w:eastAsiaTheme="minorEastAsia" w:hAnsiTheme="minorHAnsi" w:cstheme="minorBidi"/>
          <w:noProof/>
          <w:sz w:val="22"/>
          <w:szCs w:val="22"/>
        </w:rPr>
      </w:pPr>
      <w:r w:rsidRPr="00FE5431">
        <w:rPr>
          <w:noProof/>
        </w:rPr>
        <w:t>3.1</w:t>
      </w:r>
      <w:r>
        <w:rPr>
          <w:rFonts w:asciiTheme="minorHAnsi" w:eastAsiaTheme="minorEastAsia" w:hAnsiTheme="minorHAnsi" w:cstheme="minorBidi"/>
          <w:noProof/>
          <w:sz w:val="22"/>
          <w:szCs w:val="22"/>
        </w:rPr>
        <w:tab/>
      </w:r>
      <w:r>
        <w:rPr>
          <w:noProof/>
        </w:rPr>
        <w:t>TI ESH Standard 03.01C Hazard Communication and Chemical Labeling</w:t>
      </w:r>
      <w:r>
        <w:rPr>
          <w:noProof/>
        </w:rPr>
        <w:tab/>
      </w:r>
      <w:r>
        <w:rPr>
          <w:noProof/>
        </w:rPr>
        <w:fldChar w:fldCharType="begin"/>
      </w:r>
      <w:r>
        <w:rPr>
          <w:noProof/>
        </w:rPr>
        <w:instrText xml:space="preserve"> PAGEREF _Toc482954175 \h </w:instrText>
      </w:r>
      <w:r>
        <w:rPr>
          <w:noProof/>
        </w:rPr>
      </w:r>
      <w:r>
        <w:rPr>
          <w:noProof/>
        </w:rPr>
        <w:fldChar w:fldCharType="separate"/>
      </w:r>
      <w:r w:rsidR="002C36A4">
        <w:rPr>
          <w:noProof/>
        </w:rPr>
        <w:t>2</w:t>
      </w:r>
      <w:r>
        <w:rPr>
          <w:noProof/>
        </w:rPr>
        <w:fldChar w:fldCharType="end"/>
      </w:r>
    </w:p>
    <w:p w14:paraId="37CC4C19" w14:textId="77777777" w:rsidR="00D9430A" w:rsidRDefault="00D9430A">
      <w:pPr>
        <w:pStyle w:val="TOC2"/>
        <w:tabs>
          <w:tab w:val="left" w:pos="1094"/>
          <w:tab w:val="right" w:leader="dot" w:pos="10070"/>
        </w:tabs>
        <w:rPr>
          <w:rFonts w:asciiTheme="minorHAnsi" w:eastAsiaTheme="minorEastAsia" w:hAnsiTheme="minorHAnsi" w:cstheme="minorBidi"/>
          <w:noProof/>
          <w:sz w:val="22"/>
          <w:szCs w:val="22"/>
        </w:rPr>
      </w:pPr>
      <w:r w:rsidRPr="00FE5431">
        <w:rPr>
          <w:noProof/>
          <w:lang w:val="it-IT"/>
        </w:rPr>
        <w:t>3.2</w:t>
      </w:r>
      <w:r>
        <w:rPr>
          <w:rFonts w:asciiTheme="minorHAnsi" w:eastAsiaTheme="minorEastAsia" w:hAnsiTheme="minorHAnsi" w:cstheme="minorBidi"/>
          <w:noProof/>
          <w:sz w:val="22"/>
          <w:szCs w:val="22"/>
        </w:rPr>
        <w:tab/>
      </w:r>
      <w:r w:rsidRPr="00FE5431">
        <w:rPr>
          <w:noProof/>
          <w:lang w:val="it-IT"/>
        </w:rPr>
        <w:t xml:space="preserve">TI ESH Standard 03.01E  </w:t>
      </w:r>
      <w:r w:rsidRPr="00FE5431">
        <w:rPr>
          <w:noProof/>
        </w:rPr>
        <w:t>Chemical Storage and Spill Control</w:t>
      </w:r>
      <w:r>
        <w:rPr>
          <w:noProof/>
        </w:rPr>
        <w:tab/>
      </w:r>
      <w:r>
        <w:rPr>
          <w:noProof/>
        </w:rPr>
        <w:fldChar w:fldCharType="begin"/>
      </w:r>
      <w:r>
        <w:rPr>
          <w:noProof/>
        </w:rPr>
        <w:instrText xml:space="preserve"> PAGEREF _Toc482954176 \h </w:instrText>
      </w:r>
      <w:r>
        <w:rPr>
          <w:noProof/>
        </w:rPr>
      </w:r>
      <w:r>
        <w:rPr>
          <w:noProof/>
        </w:rPr>
        <w:fldChar w:fldCharType="separate"/>
      </w:r>
      <w:r w:rsidR="002C36A4">
        <w:rPr>
          <w:noProof/>
        </w:rPr>
        <w:t>2</w:t>
      </w:r>
      <w:r>
        <w:rPr>
          <w:noProof/>
        </w:rPr>
        <w:fldChar w:fldCharType="end"/>
      </w:r>
    </w:p>
    <w:p w14:paraId="37CC4C1A" w14:textId="77777777" w:rsidR="00D9430A" w:rsidRDefault="00D9430A">
      <w:pPr>
        <w:pStyle w:val="TOC2"/>
        <w:tabs>
          <w:tab w:val="left" w:pos="1094"/>
          <w:tab w:val="right" w:leader="dot" w:pos="10070"/>
        </w:tabs>
        <w:rPr>
          <w:rFonts w:asciiTheme="minorHAnsi" w:eastAsiaTheme="minorEastAsia" w:hAnsiTheme="minorHAnsi" w:cstheme="minorBidi"/>
          <w:noProof/>
          <w:sz w:val="22"/>
          <w:szCs w:val="22"/>
        </w:rPr>
      </w:pPr>
      <w:r w:rsidRPr="00FE5431">
        <w:rPr>
          <w:noProof/>
        </w:rPr>
        <w:t>3.3</w:t>
      </w:r>
      <w:r>
        <w:rPr>
          <w:rFonts w:asciiTheme="minorHAnsi" w:eastAsiaTheme="minorEastAsia" w:hAnsiTheme="minorHAnsi" w:cstheme="minorBidi"/>
          <w:noProof/>
          <w:sz w:val="22"/>
          <w:szCs w:val="22"/>
        </w:rPr>
        <w:tab/>
      </w:r>
      <w:r>
        <w:rPr>
          <w:noProof/>
        </w:rPr>
        <w:t xml:space="preserve">TI ESH Standard </w:t>
      </w:r>
      <w:r w:rsidRPr="00FE5431">
        <w:rPr>
          <w:rFonts w:eastAsia="Arial Unicode MS"/>
          <w:noProof/>
        </w:rPr>
        <w:t>05.01 Egress and Evacuation</w:t>
      </w:r>
      <w:r>
        <w:rPr>
          <w:noProof/>
        </w:rPr>
        <w:tab/>
      </w:r>
      <w:r>
        <w:rPr>
          <w:noProof/>
        </w:rPr>
        <w:fldChar w:fldCharType="begin"/>
      </w:r>
      <w:r>
        <w:rPr>
          <w:noProof/>
        </w:rPr>
        <w:instrText xml:space="preserve"> PAGEREF _Toc482954177 \h </w:instrText>
      </w:r>
      <w:r>
        <w:rPr>
          <w:noProof/>
        </w:rPr>
      </w:r>
      <w:r>
        <w:rPr>
          <w:noProof/>
        </w:rPr>
        <w:fldChar w:fldCharType="separate"/>
      </w:r>
      <w:r w:rsidR="002C36A4">
        <w:rPr>
          <w:noProof/>
        </w:rPr>
        <w:t>2</w:t>
      </w:r>
      <w:r>
        <w:rPr>
          <w:noProof/>
        </w:rPr>
        <w:fldChar w:fldCharType="end"/>
      </w:r>
    </w:p>
    <w:p w14:paraId="37CC4C1B" w14:textId="77777777" w:rsidR="00D9430A" w:rsidRDefault="00D9430A">
      <w:pPr>
        <w:pStyle w:val="TOC2"/>
        <w:tabs>
          <w:tab w:val="left" w:pos="1094"/>
          <w:tab w:val="right" w:leader="dot" w:pos="10070"/>
        </w:tabs>
        <w:rPr>
          <w:rFonts w:asciiTheme="minorHAnsi" w:eastAsiaTheme="minorEastAsia" w:hAnsiTheme="minorHAnsi" w:cstheme="minorBidi"/>
          <w:noProof/>
          <w:sz w:val="22"/>
          <w:szCs w:val="22"/>
        </w:rPr>
      </w:pPr>
      <w:r w:rsidRPr="00FE5431">
        <w:rPr>
          <w:noProof/>
        </w:rPr>
        <w:t>3.4</w:t>
      </w:r>
      <w:r>
        <w:rPr>
          <w:rFonts w:asciiTheme="minorHAnsi" w:eastAsiaTheme="minorEastAsia" w:hAnsiTheme="minorHAnsi" w:cstheme="minorBidi"/>
          <w:noProof/>
          <w:sz w:val="22"/>
          <w:szCs w:val="22"/>
        </w:rPr>
        <w:tab/>
      </w:r>
      <w:r>
        <w:rPr>
          <w:noProof/>
        </w:rPr>
        <w:t xml:space="preserve">TI ESH Standard ENV 05.01 </w:t>
      </w:r>
      <w:r w:rsidRPr="00FE5431">
        <w:rPr>
          <w:rFonts w:eastAsia="Arial Unicode MS"/>
          <w:noProof/>
        </w:rPr>
        <w:t>Air Emissions Management</w:t>
      </w:r>
      <w:r>
        <w:rPr>
          <w:noProof/>
        </w:rPr>
        <w:tab/>
      </w:r>
      <w:r>
        <w:rPr>
          <w:noProof/>
        </w:rPr>
        <w:fldChar w:fldCharType="begin"/>
      </w:r>
      <w:r>
        <w:rPr>
          <w:noProof/>
        </w:rPr>
        <w:instrText xml:space="preserve"> PAGEREF _Toc482954178 \h </w:instrText>
      </w:r>
      <w:r>
        <w:rPr>
          <w:noProof/>
        </w:rPr>
      </w:r>
      <w:r>
        <w:rPr>
          <w:noProof/>
        </w:rPr>
        <w:fldChar w:fldCharType="separate"/>
      </w:r>
      <w:r w:rsidR="002C36A4">
        <w:rPr>
          <w:noProof/>
        </w:rPr>
        <w:t>2</w:t>
      </w:r>
      <w:r>
        <w:rPr>
          <w:noProof/>
        </w:rPr>
        <w:fldChar w:fldCharType="end"/>
      </w:r>
    </w:p>
    <w:p w14:paraId="37CC4C1C" w14:textId="77777777" w:rsidR="00D9430A" w:rsidRDefault="00D9430A">
      <w:pPr>
        <w:pStyle w:val="TOC2"/>
        <w:tabs>
          <w:tab w:val="left" w:pos="1094"/>
          <w:tab w:val="right" w:leader="dot" w:pos="10070"/>
        </w:tabs>
        <w:rPr>
          <w:rFonts w:asciiTheme="minorHAnsi" w:eastAsiaTheme="minorEastAsia" w:hAnsiTheme="minorHAnsi" w:cstheme="minorBidi"/>
          <w:noProof/>
          <w:sz w:val="22"/>
          <w:szCs w:val="22"/>
        </w:rPr>
      </w:pPr>
      <w:r w:rsidRPr="00FE5431">
        <w:rPr>
          <w:rFonts w:eastAsia="Arial Unicode MS"/>
          <w:bCs/>
          <w:noProof/>
        </w:rPr>
        <w:t>3.5</w:t>
      </w:r>
      <w:r>
        <w:rPr>
          <w:rFonts w:asciiTheme="minorHAnsi" w:eastAsiaTheme="minorEastAsia" w:hAnsiTheme="minorHAnsi" w:cstheme="minorBidi"/>
          <w:noProof/>
          <w:sz w:val="22"/>
          <w:szCs w:val="22"/>
        </w:rPr>
        <w:tab/>
      </w:r>
      <w:r>
        <w:rPr>
          <w:noProof/>
        </w:rPr>
        <w:t>National Fire Protection Association (NFPA) 704 Standard System for the Identification of the Hazards of Materials for Emergency Response</w:t>
      </w:r>
      <w:r>
        <w:rPr>
          <w:noProof/>
        </w:rPr>
        <w:tab/>
      </w:r>
      <w:r>
        <w:rPr>
          <w:noProof/>
        </w:rPr>
        <w:fldChar w:fldCharType="begin"/>
      </w:r>
      <w:r>
        <w:rPr>
          <w:noProof/>
        </w:rPr>
        <w:instrText xml:space="preserve"> PAGEREF _Toc482954179 \h </w:instrText>
      </w:r>
      <w:r>
        <w:rPr>
          <w:noProof/>
        </w:rPr>
      </w:r>
      <w:r>
        <w:rPr>
          <w:noProof/>
        </w:rPr>
        <w:fldChar w:fldCharType="separate"/>
      </w:r>
      <w:r w:rsidR="002C36A4">
        <w:rPr>
          <w:noProof/>
        </w:rPr>
        <w:t>2</w:t>
      </w:r>
      <w:r>
        <w:rPr>
          <w:noProof/>
        </w:rPr>
        <w:fldChar w:fldCharType="end"/>
      </w:r>
    </w:p>
    <w:p w14:paraId="37CC4C1D" w14:textId="77777777" w:rsidR="00D9430A" w:rsidRDefault="00D9430A">
      <w:pPr>
        <w:pStyle w:val="TOC2"/>
        <w:tabs>
          <w:tab w:val="left" w:pos="1094"/>
          <w:tab w:val="right" w:leader="dot" w:pos="10070"/>
        </w:tabs>
        <w:rPr>
          <w:rFonts w:asciiTheme="minorHAnsi" w:eastAsiaTheme="minorEastAsia" w:hAnsiTheme="minorHAnsi" w:cstheme="minorBidi"/>
          <w:noProof/>
          <w:sz w:val="22"/>
          <w:szCs w:val="22"/>
        </w:rPr>
      </w:pPr>
      <w:r w:rsidRPr="00FE5431">
        <w:rPr>
          <w:noProof/>
        </w:rPr>
        <w:t>3.6</w:t>
      </w:r>
      <w:r>
        <w:rPr>
          <w:rFonts w:asciiTheme="minorHAnsi" w:eastAsiaTheme="minorEastAsia" w:hAnsiTheme="minorHAnsi" w:cstheme="minorBidi"/>
          <w:noProof/>
          <w:sz w:val="22"/>
          <w:szCs w:val="22"/>
        </w:rPr>
        <w:tab/>
      </w:r>
      <w:r>
        <w:rPr>
          <w:noProof/>
        </w:rPr>
        <w:t>SEMI Standard S2 Environmental, Safety and Health Guidelines for Semiconductor Manufacturing Equipment</w:t>
      </w:r>
      <w:r>
        <w:rPr>
          <w:noProof/>
        </w:rPr>
        <w:tab/>
      </w:r>
      <w:r>
        <w:rPr>
          <w:noProof/>
        </w:rPr>
        <w:fldChar w:fldCharType="begin"/>
      </w:r>
      <w:r>
        <w:rPr>
          <w:noProof/>
        </w:rPr>
        <w:instrText xml:space="preserve"> PAGEREF _Toc482954180 \h </w:instrText>
      </w:r>
      <w:r>
        <w:rPr>
          <w:noProof/>
        </w:rPr>
      </w:r>
      <w:r>
        <w:rPr>
          <w:noProof/>
        </w:rPr>
        <w:fldChar w:fldCharType="separate"/>
      </w:r>
      <w:r w:rsidR="002C36A4">
        <w:rPr>
          <w:noProof/>
        </w:rPr>
        <w:t>2</w:t>
      </w:r>
      <w:r>
        <w:rPr>
          <w:noProof/>
        </w:rPr>
        <w:fldChar w:fldCharType="end"/>
      </w:r>
    </w:p>
    <w:p w14:paraId="37CC4C1E" w14:textId="77777777" w:rsidR="00D9430A" w:rsidRDefault="00D9430A">
      <w:pPr>
        <w:pStyle w:val="TOC2"/>
        <w:tabs>
          <w:tab w:val="left" w:pos="1094"/>
          <w:tab w:val="right" w:leader="dot" w:pos="10070"/>
        </w:tabs>
        <w:rPr>
          <w:rFonts w:asciiTheme="minorHAnsi" w:eastAsiaTheme="minorEastAsia" w:hAnsiTheme="minorHAnsi" w:cstheme="minorBidi"/>
          <w:noProof/>
          <w:sz w:val="22"/>
          <w:szCs w:val="22"/>
        </w:rPr>
      </w:pPr>
      <w:r w:rsidRPr="00FE5431">
        <w:rPr>
          <w:noProof/>
        </w:rPr>
        <w:t>3.7</w:t>
      </w:r>
      <w:r>
        <w:rPr>
          <w:rFonts w:asciiTheme="minorHAnsi" w:eastAsiaTheme="minorEastAsia" w:hAnsiTheme="minorHAnsi" w:cstheme="minorBidi"/>
          <w:noProof/>
          <w:sz w:val="22"/>
          <w:szCs w:val="22"/>
        </w:rPr>
        <w:tab/>
      </w:r>
      <w:r>
        <w:rPr>
          <w:noProof/>
        </w:rPr>
        <w:t>SEMI Standard S8 Safety Guidelines for Ergonomics Engineering of Semiconductor Manufacturing Equipment</w:t>
      </w:r>
      <w:r>
        <w:rPr>
          <w:noProof/>
        </w:rPr>
        <w:tab/>
      </w:r>
      <w:r>
        <w:rPr>
          <w:noProof/>
        </w:rPr>
        <w:fldChar w:fldCharType="begin"/>
      </w:r>
      <w:r>
        <w:rPr>
          <w:noProof/>
        </w:rPr>
        <w:instrText xml:space="preserve"> PAGEREF _Toc482954181 \h </w:instrText>
      </w:r>
      <w:r>
        <w:rPr>
          <w:noProof/>
        </w:rPr>
      </w:r>
      <w:r>
        <w:rPr>
          <w:noProof/>
        </w:rPr>
        <w:fldChar w:fldCharType="separate"/>
      </w:r>
      <w:r w:rsidR="002C36A4">
        <w:rPr>
          <w:noProof/>
        </w:rPr>
        <w:t>2</w:t>
      </w:r>
      <w:r>
        <w:rPr>
          <w:noProof/>
        </w:rPr>
        <w:fldChar w:fldCharType="end"/>
      </w:r>
    </w:p>
    <w:p w14:paraId="37CC4C1F" w14:textId="77777777" w:rsidR="00D9430A" w:rsidRDefault="00D9430A">
      <w:pPr>
        <w:pStyle w:val="TOC2"/>
        <w:tabs>
          <w:tab w:val="left" w:pos="1094"/>
          <w:tab w:val="right" w:leader="dot" w:pos="10070"/>
        </w:tabs>
        <w:rPr>
          <w:rFonts w:asciiTheme="minorHAnsi" w:eastAsiaTheme="minorEastAsia" w:hAnsiTheme="minorHAnsi" w:cstheme="minorBidi"/>
          <w:noProof/>
          <w:sz w:val="22"/>
          <w:szCs w:val="22"/>
        </w:rPr>
      </w:pPr>
      <w:r w:rsidRPr="00FE5431">
        <w:rPr>
          <w:noProof/>
        </w:rPr>
        <w:t>3.8</w:t>
      </w:r>
      <w:r>
        <w:rPr>
          <w:rFonts w:asciiTheme="minorHAnsi" w:eastAsiaTheme="minorEastAsia" w:hAnsiTheme="minorHAnsi" w:cstheme="minorBidi"/>
          <w:noProof/>
          <w:sz w:val="22"/>
          <w:szCs w:val="22"/>
        </w:rPr>
        <w:tab/>
      </w:r>
      <w:r>
        <w:rPr>
          <w:noProof/>
        </w:rPr>
        <w:t>SEMI Standard S10 Safety Guideline for Risk Assessment and Risk Evaluation Process</w:t>
      </w:r>
      <w:r>
        <w:rPr>
          <w:noProof/>
        </w:rPr>
        <w:tab/>
      </w:r>
      <w:r>
        <w:rPr>
          <w:noProof/>
        </w:rPr>
        <w:fldChar w:fldCharType="begin"/>
      </w:r>
      <w:r>
        <w:rPr>
          <w:noProof/>
        </w:rPr>
        <w:instrText xml:space="preserve"> PAGEREF _Toc482954182 \h </w:instrText>
      </w:r>
      <w:r>
        <w:rPr>
          <w:noProof/>
        </w:rPr>
      </w:r>
      <w:r>
        <w:rPr>
          <w:noProof/>
        </w:rPr>
        <w:fldChar w:fldCharType="separate"/>
      </w:r>
      <w:r w:rsidR="002C36A4">
        <w:rPr>
          <w:noProof/>
        </w:rPr>
        <w:t>2</w:t>
      </w:r>
      <w:r>
        <w:rPr>
          <w:noProof/>
        </w:rPr>
        <w:fldChar w:fldCharType="end"/>
      </w:r>
    </w:p>
    <w:p w14:paraId="37CC4C20" w14:textId="77777777" w:rsidR="00D9430A" w:rsidRDefault="00D9430A">
      <w:pPr>
        <w:pStyle w:val="TOC2"/>
        <w:tabs>
          <w:tab w:val="left" w:pos="1094"/>
          <w:tab w:val="right" w:leader="dot" w:pos="10070"/>
        </w:tabs>
        <w:rPr>
          <w:rFonts w:asciiTheme="minorHAnsi" w:eastAsiaTheme="minorEastAsia" w:hAnsiTheme="minorHAnsi" w:cstheme="minorBidi"/>
          <w:noProof/>
          <w:sz w:val="22"/>
          <w:szCs w:val="22"/>
        </w:rPr>
      </w:pPr>
      <w:r w:rsidRPr="00FE5431">
        <w:rPr>
          <w:noProof/>
        </w:rPr>
        <w:t>3.9</w:t>
      </w:r>
      <w:r>
        <w:rPr>
          <w:rFonts w:asciiTheme="minorHAnsi" w:eastAsiaTheme="minorEastAsia" w:hAnsiTheme="minorHAnsi" w:cstheme="minorBidi"/>
          <w:noProof/>
          <w:sz w:val="22"/>
          <w:szCs w:val="22"/>
        </w:rPr>
        <w:tab/>
      </w:r>
      <w:r>
        <w:rPr>
          <w:noProof/>
        </w:rPr>
        <w:t>NFPA 318-2015 Standard for the Protection of Semiconductor Fabrication Facilities</w:t>
      </w:r>
      <w:r>
        <w:rPr>
          <w:noProof/>
        </w:rPr>
        <w:tab/>
      </w:r>
      <w:r>
        <w:rPr>
          <w:noProof/>
        </w:rPr>
        <w:fldChar w:fldCharType="begin"/>
      </w:r>
      <w:r>
        <w:rPr>
          <w:noProof/>
        </w:rPr>
        <w:instrText xml:space="preserve"> PAGEREF _Toc482954183 \h </w:instrText>
      </w:r>
      <w:r>
        <w:rPr>
          <w:noProof/>
        </w:rPr>
      </w:r>
      <w:r>
        <w:rPr>
          <w:noProof/>
        </w:rPr>
        <w:fldChar w:fldCharType="separate"/>
      </w:r>
      <w:r w:rsidR="002C36A4">
        <w:rPr>
          <w:noProof/>
        </w:rPr>
        <w:t>2</w:t>
      </w:r>
      <w:r>
        <w:rPr>
          <w:noProof/>
        </w:rPr>
        <w:fldChar w:fldCharType="end"/>
      </w:r>
    </w:p>
    <w:p w14:paraId="37CC4C21" w14:textId="77777777" w:rsidR="00D9430A" w:rsidRDefault="00D9430A">
      <w:pPr>
        <w:pStyle w:val="TOC2"/>
        <w:tabs>
          <w:tab w:val="left" w:pos="1200"/>
          <w:tab w:val="right" w:leader="dot" w:pos="10070"/>
        </w:tabs>
        <w:rPr>
          <w:rFonts w:asciiTheme="minorHAnsi" w:eastAsiaTheme="minorEastAsia" w:hAnsiTheme="minorHAnsi" w:cstheme="minorBidi"/>
          <w:noProof/>
          <w:sz w:val="22"/>
          <w:szCs w:val="22"/>
        </w:rPr>
      </w:pPr>
      <w:r w:rsidRPr="00FE5431">
        <w:rPr>
          <w:noProof/>
        </w:rPr>
        <w:t>3.10</w:t>
      </w:r>
      <w:r>
        <w:rPr>
          <w:rFonts w:asciiTheme="minorHAnsi" w:eastAsiaTheme="minorEastAsia" w:hAnsiTheme="minorHAnsi" w:cstheme="minorBidi"/>
          <w:noProof/>
          <w:sz w:val="22"/>
          <w:szCs w:val="22"/>
        </w:rPr>
        <w:tab/>
      </w:r>
      <w:r>
        <w:rPr>
          <w:noProof/>
        </w:rPr>
        <w:t>International Fire Code (IFC) Chapters 27 Semiconductor Fabrication Facilities, Ch. 50 Hazardous Materials, Ch. 54 Corrosive Materials, Ch. 55 Cryogenic Fluids, Ch. 57, Flammable and Combustible Liquids, Ch. 60 Highly Toxic and Toxic Materials, Ch. 62 Organic Peroxides, Ch. 63 Oxidizers, Oxidizing Gas and Oxidizing Cryogenic Fluids, Ch. 64 Pyrophoric Materials, Ch. 67 Water-reactive Solids and Liquids</w:t>
      </w:r>
      <w:r>
        <w:rPr>
          <w:noProof/>
        </w:rPr>
        <w:tab/>
      </w:r>
      <w:r>
        <w:rPr>
          <w:noProof/>
        </w:rPr>
        <w:fldChar w:fldCharType="begin"/>
      </w:r>
      <w:r>
        <w:rPr>
          <w:noProof/>
        </w:rPr>
        <w:instrText xml:space="preserve"> PAGEREF _Toc482954184 \h </w:instrText>
      </w:r>
      <w:r>
        <w:rPr>
          <w:noProof/>
        </w:rPr>
      </w:r>
      <w:r>
        <w:rPr>
          <w:noProof/>
        </w:rPr>
        <w:fldChar w:fldCharType="separate"/>
      </w:r>
      <w:r w:rsidR="002C36A4">
        <w:rPr>
          <w:noProof/>
        </w:rPr>
        <w:t>2</w:t>
      </w:r>
      <w:r>
        <w:rPr>
          <w:noProof/>
        </w:rPr>
        <w:fldChar w:fldCharType="end"/>
      </w:r>
    </w:p>
    <w:p w14:paraId="37CC4C22" w14:textId="77777777" w:rsidR="00D9430A" w:rsidRDefault="00D9430A">
      <w:pPr>
        <w:pStyle w:val="TOC1"/>
        <w:rPr>
          <w:rFonts w:asciiTheme="minorHAnsi" w:eastAsiaTheme="minorEastAsia" w:hAnsiTheme="minorHAnsi" w:cstheme="minorBidi"/>
          <w:caps w:val="0"/>
          <w:sz w:val="22"/>
          <w:szCs w:val="22"/>
        </w:rPr>
      </w:pPr>
      <w:r w:rsidRPr="00FE5431">
        <w:rPr>
          <w:rFonts w:cs="Times New Roman"/>
        </w:rPr>
        <w:t>4.0</w:t>
      </w:r>
      <w:r>
        <w:rPr>
          <w:rFonts w:asciiTheme="minorHAnsi" w:eastAsiaTheme="minorEastAsia" w:hAnsiTheme="minorHAnsi" w:cstheme="minorBidi"/>
          <w:caps w:val="0"/>
          <w:sz w:val="22"/>
          <w:szCs w:val="22"/>
        </w:rPr>
        <w:tab/>
      </w:r>
      <w:r>
        <w:t>Definitions</w:t>
      </w:r>
      <w:r>
        <w:tab/>
      </w:r>
      <w:r>
        <w:fldChar w:fldCharType="begin"/>
      </w:r>
      <w:r>
        <w:instrText xml:space="preserve"> PAGEREF _Toc482954185 \h </w:instrText>
      </w:r>
      <w:r>
        <w:fldChar w:fldCharType="separate"/>
      </w:r>
      <w:r w:rsidR="002C36A4">
        <w:t>2</w:t>
      </w:r>
      <w:r>
        <w:fldChar w:fldCharType="end"/>
      </w:r>
    </w:p>
    <w:p w14:paraId="37CC4C23" w14:textId="77777777" w:rsidR="00D9430A" w:rsidRDefault="00D9430A">
      <w:pPr>
        <w:pStyle w:val="TOC1"/>
        <w:rPr>
          <w:rFonts w:asciiTheme="minorHAnsi" w:eastAsiaTheme="minorEastAsia" w:hAnsiTheme="minorHAnsi" w:cstheme="minorBidi"/>
          <w:caps w:val="0"/>
          <w:sz w:val="22"/>
          <w:szCs w:val="22"/>
        </w:rPr>
      </w:pPr>
      <w:r w:rsidRPr="00FE5431">
        <w:rPr>
          <w:rFonts w:cs="Times New Roman"/>
        </w:rPr>
        <w:t>5.0</w:t>
      </w:r>
      <w:r>
        <w:rPr>
          <w:rFonts w:asciiTheme="minorHAnsi" w:eastAsiaTheme="minorEastAsia" w:hAnsiTheme="minorHAnsi" w:cstheme="minorBidi"/>
          <w:caps w:val="0"/>
          <w:sz w:val="22"/>
          <w:szCs w:val="22"/>
        </w:rPr>
        <w:tab/>
      </w:r>
      <w:r>
        <w:t>Requirements</w:t>
      </w:r>
      <w:r>
        <w:tab/>
      </w:r>
      <w:r>
        <w:fldChar w:fldCharType="begin"/>
      </w:r>
      <w:r>
        <w:instrText xml:space="preserve"> PAGEREF _Toc482954186 \h </w:instrText>
      </w:r>
      <w:r>
        <w:fldChar w:fldCharType="separate"/>
      </w:r>
      <w:r w:rsidR="002C36A4">
        <w:t>2</w:t>
      </w:r>
      <w:r>
        <w:fldChar w:fldCharType="end"/>
      </w:r>
    </w:p>
    <w:p w14:paraId="37CC4C24" w14:textId="77777777" w:rsidR="00D9430A" w:rsidRDefault="00D9430A">
      <w:pPr>
        <w:pStyle w:val="TOC2"/>
        <w:tabs>
          <w:tab w:val="left" w:pos="1094"/>
          <w:tab w:val="right" w:leader="dot" w:pos="10070"/>
        </w:tabs>
        <w:rPr>
          <w:rFonts w:asciiTheme="minorHAnsi" w:eastAsiaTheme="minorEastAsia" w:hAnsiTheme="minorHAnsi" w:cstheme="minorBidi"/>
          <w:noProof/>
          <w:sz w:val="22"/>
          <w:szCs w:val="22"/>
        </w:rPr>
      </w:pPr>
      <w:r w:rsidRPr="00FE5431">
        <w:rPr>
          <w:noProof/>
        </w:rPr>
        <w:t>5.1</w:t>
      </w:r>
      <w:r>
        <w:rPr>
          <w:rFonts w:asciiTheme="minorHAnsi" w:eastAsiaTheme="minorEastAsia" w:hAnsiTheme="minorHAnsi" w:cstheme="minorBidi"/>
          <w:noProof/>
          <w:sz w:val="22"/>
          <w:szCs w:val="22"/>
        </w:rPr>
        <w:tab/>
      </w:r>
      <w:r>
        <w:rPr>
          <w:noProof/>
        </w:rPr>
        <w:t>Hazard Assessment</w:t>
      </w:r>
      <w:r>
        <w:rPr>
          <w:noProof/>
        </w:rPr>
        <w:tab/>
      </w:r>
      <w:r>
        <w:rPr>
          <w:noProof/>
        </w:rPr>
        <w:fldChar w:fldCharType="begin"/>
      </w:r>
      <w:r>
        <w:rPr>
          <w:noProof/>
        </w:rPr>
        <w:instrText xml:space="preserve"> PAGEREF _Toc482954187 \h </w:instrText>
      </w:r>
      <w:r>
        <w:rPr>
          <w:noProof/>
        </w:rPr>
      </w:r>
      <w:r>
        <w:rPr>
          <w:noProof/>
        </w:rPr>
        <w:fldChar w:fldCharType="separate"/>
      </w:r>
      <w:r w:rsidR="002C36A4">
        <w:rPr>
          <w:noProof/>
        </w:rPr>
        <w:t>2</w:t>
      </w:r>
      <w:r>
        <w:rPr>
          <w:noProof/>
        </w:rPr>
        <w:fldChar w:fldCharType="end"/>
      </w:r>
    </w:p>
    <w:p w14:paraId="37CC4C25" w14:textId="77777777" w:rsidR="00D9430A" w:rsidRDefault="00D9430A">
      <w:pPr>
        <w:pStyle w:val="TOC2"/>
        <w:tabs>
          <w:tab w:val="left" w:pos="1094"/>
          <w:tab w:val="right" w:leader="dot" w:pos="10070"/>
        </w:tabs>
        <w:rPr>
          <w:rFonts w:asciiTheme="minorHAnsi" w:eastAsiaTheme="minorEastAsia" w:hAnsiTheme="minorHAnsi" w:cstheme="minorBidi"/>
          <w:noProof/>
          <w:sz w:val="22"/>
          <w:szCs w:val="22"/>
        </w:rPr>
      </w:pPr>
      <w:r w:rsidRPr="00FE5431">
        <w:rPr>
          <w:noProof/>
        </w:rPr>
        <w:t>5.2</w:t>
      </w:r>
      <w:r>
        <w:rPr>
          <w:rFonts w:asciiTheme="minorHAnsi" w:eastAsiaTheme="minorEastAsia" w:hAnsiTheme="minorHAnsi" w:cstheme="minorBidi"/>
          <w:noProof/>
          <w:sz w:val="22"/>
          <w:szCs w:val="22"/>
        </w:rPr>
        <w:tab/>
      </w:r>
      <w:r>
        <w:rPr>
          <w:noProof/>
        </w:rPr>
        <w:t>Labeling</w:t>
      </w:r>
      <w:r>
        <w:rPr>
          <w:noProof/>
        </w:rPr>
        <w:tab/>
      </w:r>
      <w:r>
        <w:rPr>
          <w:noProof/>
        </w:rPr>
        <w:fldChar w:fldCharType="begin"/>
      </w:r>
      <w:r>
        <w:rPr>
          <w:noProof/>
        </w:rPr>
        <w:instrText xml:space="preserve"> PAGEREF _Toc482954188 \h </w:instrText>
      </w:r>
      <w:r>
        <w:rPr>
          <w:noProof/>
        </w:rPr>
      </w:r>
      <w:r>
        <w:rPr>
          <w:noProof/>
        </w:rPr>
        <w:fldChar w:fldCharType="separate"/>
      </w:r>
      <w:r w:rsidR="002C36A4">
        <w:rPr>
          <w:noProof/>
        </w:rPr>
        <w:t>2</w:t>
      </w:r>
      <w:r>
        <w:rPr>
          <w:noProof/>
        </w:rPr>
        <w:fldChar w:fldCharType="end"/>
      </w:r>
    </w:p>
    <w:p w14:paraId="37CC4C26" w14:textId="77777777" w:rsidR="00D9430A" w:rsidRDefault="00D9430A">
      <w:pPr>
        <w:pStyle w:val="TOC2"/>
        <w:tabs>
          <w:tab w:val="left" w:pos="1094"/>
          <w:tab w:val="right" w:leader="dot" w:pos="10070"/>
        </w:tabs>
        <w:rPr>
          <w:rFonts w:asciiTheme="minorHAnsi" w:eastAsiaTheme="minorEastAsia" w:hAnsiTheme="minorHAnsi" w:cstheme="minorBidi"/>
          <w:noProof/>
          <w:sz w:val="22"/>
          <w:szCs w:val="22"/>
        </w:rPr>
      </w:pPr>
      <w:r w:rsidRPr="00FE5431">
        <w:rPr>
          <w:noProof/>
        </w:rPr>
        <w:t>5.3</w:t>
      </w:r>
      <w:r>
        <w:rPr>
          <w:rFonts w:asciiTheme="minorHAnsi" w:eastAsiaTheme="minorEastAsia" w:hAnsiTheme="minorHAnsi" w:cstheme="minorBidi"/>
          <w:noProof/>
          <w:sz w:val="22"/>
          <w:szCs w:val="22"/>
        </w:rPr>
        <w:tab/>
      </w:r>
      <w:r>
        <w:rPr>
          <w:noProof/>
        </w:rPr>
        <w:t>Chemical Rooms (Storage and Distribution Areas)</w:t>
      </w:r>
      <w:r>
        <w:rPr>
          <w:noProof/>
        </w:rPr>
        <w:tab/>
      </w:r>
      <w:r>
        <w:rPr>
          <w:noProof/>
        </w:rPr>
        <w:fldChar w:fldCharType="begin"/>
      </w:r>
      <w:r>
        <w:rPr>
          <w:noProof/>
        </w:rPr>
        <w:instrText xml:space="preserve"> PAGEREF _Toc482954189 \h </w:instrText>
      </w:r>
      <w:r>
        <w:rPr>
          <w:noProof/>
        </w:rPr>
      </w:r>
      <w:r>
        <w:rPr>
          <w:noProof/>
        </w:rPr>
        <w:fldChar w:fldCharType="separate"/>
      </w:r>
      <w:r w:rsidR="002C36A4">
        <w:rPr>
          <w:noProof/>
        </w:rPr>
        <w:t>3</w:t>
      </w:r>
      <w:r>
        <w:rPr>
          <w:noProof/>
        </w:rPr>
        <w:fldChar w:fldCharType="end"/>
      </w:r>
    </w:p>
    <w:p w14:paraId="37CC4C27" w14:textId="77777777" w:rsidR="00D9430A" w:rsidRDefault="00D9430A">
      <w:pPr>
        <w:pStyle w:val="TOC2"/>
        <w:tabs>
          <w:tab w:val="left" w:pos="1094"/>
          <w:tab w:val="right" w:leader="dot" w:pos="10070"/>
        </w:tabs>
        <w:rPr>
          <w:rFonts w:asciiTheme="minorHAnsi" w:eastAsiaTheme="minorEastAsia" w:hAnsiTheme="minorHAnsi" w:cstheme="minorBidi"/>
          <w:noProof/>
          <w:sz w:val="22"/>
          <w:szCs w:val="22"/>
        </w:rPr>
      </w:pPr>
      <w:r w:rsidRPr="00FE5431">
        <w:rPr>
          <w:noProof/>
        </w:rPr>
        <w:t>5.4</w:t>
      </w:r>
      <w:r>
        <w:rPr>
          <w:rFonts w:asciiTheme="minorHAnsi" w:eastAsiaTheme="minorEastAsia" w:hAnsiTheme="minorHAnsi" w:cstheme="minorBidi"/>
          <w:noProof/>
          <w:sz w:val="22"/>
          <w:szCs w:val="22"/>
        </w:rPr>
        <w:tab/>
      </w:r>
      <w:r>
        <w:rPr>
          <w:noProof/>
        </w:rPr>
        <w:t>Chemical Dispense Units</w:t>
      </w:r>
      <w:r>
        <w:rPr>
          <w:noProof/>
        </w:rPr>
        <w:tab/>
      </w:r>
      <w:r>
        <w:rPr>
          <w:noProof/>
        </w:rPr>
        <w:fldChar w:fldCharType="begin"/>
      </w:r>
      <w:r>
        <w:rPr>
          <w:noProof/>
        </w:rPr>
        <w:instrText xml:space="preserve"> PAGEREF _Toc482954190 \h </w:instrText>
      </w:r>
      <w:r>
        <w:rPr>
          <w:noProof/>
        </w:rPr>
      </w:r>
      <w:r>
        <w:rPr>
          <w:noProof/>
        </w:rPr>
        <w:fldChar w:fldCharType="separate"/>
      </w:r>
      <w:r w:rsidR="002C36A4">
        <w:rPr>
          <w:noProof/>
        </w:rPr>
        <w:t>3</w:t>
      </w:r>
      <w:r>
        <w:rPr>
          <w:noProof/>
        </w:rPr>
        <w:fldChar w:fldCharType="end"/>
      </w:r>
    </w:p>
    <w:p w14:paraId="37CC4C28" w14:textId="77777777" w:rsidR="00D9430A" w:rsidRDefault="00D9430A">
      <w:pPr>
        <w:pStyle w:val="TOC2"/>
        <w:tabs>
          <w:tab w:val="left" w:pos="1094"/>
          <w:tab w:val="right" w:leader="dot" w:pos="10070"/>
        </w:tabs>
        <w:rPr>
          <w:rFonts w:asciiTheme="minorHAnsi" w:eastAsiaTheme="minorEastAsia" w:hAnsiTheme="minorHAnsi" w:cstheme="minorBidi"/>
          <w:noProof/>
          <w:sz w:val="22"/>
          <w:szCs w:val="22"/>
        </w:rPr>
      </w:pPr>
      <w:r w:rsidRPr="00FE5431">
        <w:rPr>
          <w:noProof/>
        </w:rPr>
        <w:t>5.5</w:t>
      </w:r>
      <w:r>
        <w:rPr>
          <w:rFonts w:asciiTheme="minorHAnsi" w:eastAsiaTheme="minorEastAsia" w:hAnsiTheme="minorHAnsi" w:cstheme="minorBidi"/>
          <w:noProof/>
          <w:sz w:val="22"/>
          <w:szCs w:val="22"/>
        </w:rPr>
        <w:tab/>
      </w:r>
      <w:r>
        <w:rPr>
          <w:noProof/>
        </w:rPr>
        <w:t>Chemical Containers</w:t>
      </w:r>
      <w:r>
        <w:rPr>
          <w:noProof/>
        </w:rPr>
        <w:tab/>
      </w:r>
      <w:r>
        <w:rPr>
          <w:noProof/>
        </w:rPr>
        <w:fldChar w:fldCharType="begin"/>
      </w:r>
      <w:r>
        <w:rPr>
          <w:noProof/>
        </w:rPr>
        <w:instrText xml:space="preserve"> PAGEREF _Toc482954191 \h </w:instrText>
      </w:r>
      <w:r>
        <w:rPr>
          <w:noProof/>
        </w:rPr>
      </w:r>
      <w:r>
        <w:rPr>
          <w:noProof/>
        </w:rPr>
        <w:fldChar w:fldCharType="separate"/>
      </w:r>
      <w:r w:rsidR="002C36A4">
        <w:rPr>
          <w:noProof/>
        </w:rPr>
        <w:t>3</w:t>
      </w:r>
      <w:r>
        <w:rPr>
          <w:noProof/>
        </w:rPr>
        <w:fldChar w:fldCharType="end"/>
      </w:r>
    </w:p>
    <w:p w14:paraId="37CC4C29" w14:textId="77777777" w:rsidR="00D9430A" w:rsidRDefault="00D9430A">
      <w:pPr>
        <w:pStyle w:val="TOC2"/>
        <w:tabs>
          <w:tab w:val="left" w:pos="1094"/>
          <w:tab w:val="right" w:leader="dot" w:pos="10070"/>
        </w:tabs>
        <w:rPr>
          <w:rFonts w:asciiTheme="minorHAnsi" w:eastAsiaTheme="minorEastAsia" w:hAnsiTheme="minorHAnsi" w:cstheme="minorBidi"/>
          <w:noProof/>
          <w:sz w:val="22"/>
          <w:szCs w:val="22"/>
        </w:rPr>
      </w:pPr>
      <w:r w:rsidRPr="00FE5431">
        <w:rPr>
          <w:noProof/>
        </w:rPr>
        <w:t>5.6</w:t>
      </w:r>
      <w:r>
        <w:rPr>
          <w:rFonts w:asciiTheme="minorHAnsi" w:eastAsiaTheme="minorEastAsia" w:hAnsiTheme="minorHAnsi" w:cstheme="minorBidi"/>
          <w:noProof/>
          <w:sz w:val="22"/>
          <w:szCs w:val="22"/>
        </w:rPr>
        <w:tab/>
      </w:r>
      <w:r>
        <w:rPr>
          <w:noProof/>
        </w:rPr>
        <w:t>Manufacturing/AT Equipment Chemical Dispense Units</w:t>
      </w:r>
      <w:r>
        <w:rPr>
          <w:noProof/>
        </w:rPr>
        <w:tab/>
      </w:r>
      <w:r>
        <w:rPr>
          <w:noProof/>
        </w:rPr>
        <w:fldChar w:fldCharType="begin"/>
      </w:r>
      <w:r>
        <w:rPr>
          <w:noProof/>
        </w:rPr>
        <w:instrText xml:space="preserve"> PAGEREF _Toc482954192 \h </w:instrText>
      </w:r>
      <w:r>
        <w:rPr>
          <w:noProof/>
        </w:rPr>
      </w:r>
      <w:r>
        <w:rPr>
          <w:noProof/>
        </w:rPr>
        <w:fldChar w:fldCharType="separate"/>
      </w:r>
      <w:r w:rsidR="002C36A4">
        <w:rPr>
          <w:noProof/>
        </w:rPr>
        <w:t>3</w:t>
      </w:r>
      <w:r>
        <w:rPr>
          <w:noProof/>
        </w:rPr>
        <w:fldChar w:fldCharType="end"/>
      </w:r>
    </w:p>
    <w:p w14:paraId="37CC4C2A" w14:textId="77777777" w:rsidR="00D9430A" w:rsidRDefault="00D9430A">
      <w:pPr>
        <w:pStyle w:val="TOC2"/>
        <w:tabs>
          <w:tab w:val="left" w:pos="1094"/>
          <w:tab w:val="right" w:leader="dot" w:pos="10070"/>
        </w:tabs>
        <w:rPr>
          <w:rFonts w:asciiTheme="minorHAnsi" w:eastAsiaTheme="minorEastAsia" w:hAnsiTheme="minorHAnsi" w:cstheme="minorBidi"/>
          <w:noProof/>
          <w:sz w:val="22"/>
          <w:szCs w:val="22"/>
        </w:rPr>
      </w:pPr>
      <w:r w:rsidRPr="00FE5431">
        <w:rPr>
          <w:noProof/>
        </w:rPr>
        <w:t>5.7</w:t>
      </w:r>
      <w:r>
        <w:rPr>
          <w:rFonts w:asciiTheme="minorHAnsi" w:eastAsiaTheme="minorEastAsia" w:hAnsiTheme="minorHAnsi" w:cstheme="minorBidi"/>
          <w:noProof/>
          <w:sz w:val="22"/>
          <w:szCs w:val="22"/>
        </w:rPr>
        <w:tab/>
      </w:r>
      <w:r>
        <w:rPr>
          <w:noProof/>
        </w:rPr>
        <w:t>Cryogenic Fluids and Refrigerants</w:t>
      </w:r>
      <w:r>
        <w:rPr>
          <w:noProof/>
        </w:rPr>
        <w:tab/>
      </w:r>
      <w:r>
        <w:rPr>
          <w:noProof/>
        </w:rPr>
        <w:fldChar w:fldCharType="begin"/>
      </w:r>
      <w:r>
        <w:rPr>
          <w:noProof/>
        </w:rPr>
        <w:instrText xml:space="preserve"> PAGEREF _Toc482954193 \h </w:instrText>
      </w:r>
      <w:r>
        <w:rPr>
          <w:noProof/>
        </w:rPr>
      </w:r>
      <w:r>
        <w:rPr>
          <w:noProof/>
        </w:rPr>
        <w:fldChar w:fldCharType="separate"/>
      </w:r>
      <w:r w:rsidR="002C36A4">
        <w:rPr>
          <w:noProof/>
        </w:rPr>
        <w:t>3</w:t>
      </w:r>
      <w:r>
        <w:rPr>
          <w:noProof/>
        </w:rPr>
        <w:fldChar w:fldCharType="end"/>
      </w:r>
    </w:p>
    <w:p w14:paraId="37CC4C2B" w14:textId="77777777" w:rsidR="00D9430A" w:rsidRDefault="00D9430A">
      <w:pPr>
        <w:pStyle w:val="TOC2"/>
        <w:tabs>
          <w:tab w:val="left" w:pos="1094"/>
          <w:tab w:val="right" w:leader="dot" w:pos="10070"/>
        </w:tabs>
        <w:rPr>
          <w:rFonts w:asciiTheme="minorHAnsi" w:eastAsiaTheme="minorEastAsia" w:hAnsiTheme="minorHAnsi" w:cstheme="minorBidi"/>
          <w:noProof/>
          <w:sz w:val="22"/>
          <w:szCs w:val="22"/>
        </w:rPr>
      </w:pPr>
      <w:r w:rsidRPr="00FE5431">
        <w:rPr>
          <w:noProof/>
        </w:rPr>
        <w:t>5.8</w:t>
      </w:r>
      <w:r>
        <w:rPr>
          <w:rFonts w:asciiTheme="minorHAnsi" w:eastAsiaTheme="minorEastAsia" w:hAnsiTheme="minorHAnsi" w:cstheme="minorBidi"/>
          <w:noProof/>
          <w:sz w:val="22"/>
          <w:szCs w:val="22"/>
        </w:rPr>
        <w:tab/>
      </w:r>
      <w:r>
        <w:rPr>
          <w:noProof/>
        </w:rPr>
        <w:t>Exhaust Systems</w:t>
      </w:r>
      <w:r>
        <w:rPr>
          <w:noProof/>
        </w:rPr>
        <w:tab/>
      </w:r>
      <w:r>
        <w:rPr>
          <w:noProof/>
        </w:rPr>
        <w:fldChar w:fldCharType="begin"/>
      </w:r>
      <w:r>
        <w:rPr>
          <w:noProof/>
        </w:rPr>
        <w:instrText xml:space="preserve"> PAGEREF _Toc482954194 \h </w:instrText>
      </w:r>
      <w:r>
        <w:rPr>
          <w:noProof/>
        </w:rPr>
      </w:r>
      <w:r>
        <w:rPr>
          <w:noProof/>
        </w:rPr>
        <w:fldChar w:fldCharType="separate"/>
      </w:r>
      <w:r w:rsidR="002C36A4">
        <w:rPr>
          <w:noProof/>
        </w:rPr>
        <w:t>3</w:t>
      </w:r>
      <w:r>
        <w:rPr>
          <w:noProof/>
        </w:rPr>
        <w:fldChar w:fldCharType="end"/>
      </w:r>
    </w:p>
    <w:p w14:paraId="37CC4C2C" w14:textId="77777777" w:rsidR="00D9430A" w:rsidRDefault="00D9430A">
      <w:pPr>
        <w:pStyle w:val="TOC2"/>
        <w:tabs>
          <w:tab w:val="left" w:pos="1094"/>
          <w:tab w:val="right" w:leader="dot" w:pos="10070"/>
        </w:tabs>
        <w:rPr>
          <w:rFonts w:asciiTheme="minorHAnsi" w:eastAsiaTheme="minorEastAsia" w:hAnsiTheme="minorHAnsi" w:cstheme="minorBidi"/>
          <w:noProof/>
          <w:sz w:val="22"/>
          <w:szCs w:val="22"/>
        </w:rPr>
      </w:pPr>
      <w:r w:rsidRPr="00FE5431">
        <w:rPr>
          <w:noProof/>
        </w:rPr>
        <w:t>5.9</w:t>
      </w:r>
      <w:r>
        <w:rPr>
          <w:rFonts w:asciiTheme="minorHAnsi" w:eastAsiaTheme="minorEastAsia" w:hAnsiTheme="minorHAnsi" w:cstheme="minorBidi"/>
          <w:noProof/>
          <w:sz w:val="22"/>
          <w:szCs w:val="22"/>
        </w:rPr>
        <w:tab/>
      </w:r>
      <w:r>
        <w:rPr>
          <w:noProof/>
        </w:rPr>
        <w:t>Valve Manifold Box (VMB)</w:t>
      </w:r>
      <w:r>
        <w:rPr>
          <w:noProof/>
        </w:rPr>
        <w:tab/>
      </w:r>
      <w:r>
        <w:rPr>
          <w:noProof/>
        </w:rPr>
        <w:fldChar w:fldCharType="begin"/>
      </w:r>
      <w:r>
        <w:rPr>
          <w:noProof/>
        </w:rPr>
        <w:instrText xml:space="preserve"> PAGEREF _Toc482954195 \h </w:instrText>
      </w:r>
      <w:r>
        <w:rPr>
          <w:noProof/>
        </w:rPr>
      </w:r>
      <w:r>
        <w:rPr>
          <w:noProof/>
        </w:rPr>
        <w:fldChar w:fldCharType="separate"/>
      </w:r>
      <w:r w:rsidR="002C36A4">
        <w:rPr>
          <w:noProof/>
        </w:rPr>
        <w:t>3</w:t>
      </w:r>
      <w:r>
        <w:rPr>
          <w:noProof/>
        </w:rPr>
        <w:fldChar w:fldCharType="end"/>
      </w:r>
    </w:p>
    <w:p w14:paraId="37CC4C2D" w14:textId="77777777" w:rsidR="00D9430A" w:rsidRDefault="00D9430A">
      <w:pPr>
        <w:pStyle w:val="TOC2"/>
        <w:tabs>
          <w:tab w:val="left" w:pos="1200"/>
          <w:tab w:val="right" w:leader="dot" w:pos="10070"/>
        </w:tabs>
        <w:rPr>
          <w:rFonts w:asciiTheme="minorHAnsi" w:eastAsiaTheme="minorEastAsia" w:hAnsiTheme="minorHAnsi" w:cstheme="minorBidi"/>
          <w:noProof/>
          <w:sz w:val="22"/>
          <w:szCs w:val="22"/>
        </w:rPr>
      </w:pPr>
      <w:r w:rsidRPr="00FE5431">
        <w:rPr>
          <w:noProof/>
        </w:rPr>
        <w:t>5.10</w:t>
      </w:r>
      <w:r>
        <w:rPr>
          <w:rFonts w:asciiTheme="minorHAnsi" w:eastAsiaTheme="minorEastAsia" w:hAnsiTheme="minorHAnsi" w:cstheme="minorBidi"/>
          <w:noProof/>
          <w:sz w:val="22"/>
          <w:szCs w:val="22"/>
        </w:rPr>
        <w:tab/>
      </w:r>
      <w:r>
        <w:rPr>
          <w:noProof/>
        </w:rPr>
        <w:t>Piping and Distribution Systems</w:t>
      </w:r>
      <w:r>
        <w:rPr>
          <w:noProof/>
        </w:rPr>
        <w:tab/>
      </w:r>
      <w:r>
        <w:rPr>
          <w:noProof/>
        </w:rPr>
        <w:fldChar w:fldCharType="begin"/>
      </w:r>
      <w:r>
        <w:rPr>
          <w:noProof/>
        </w:rPr>
        <w:instrText xml:space="preserve"> PAGEREF _Toc482954196 \h </w:instrText>
      </w:r>
      <w:r>
        <w:rPr>
          <w:noProof/>
        </w:rPr>
      </w:r>
      <w:r>
        <w:rPr>
          <w:noProof/>
        </w:rPr>
        <w:fldChar w:fldCharType="separate"/>
      </w:r>
      <w:r w:rsidR="002C36A4">
        <w:rPr>
          <w:noProof/>
        </w:rPr>
        <w:t>3</w:t>
      </w:r>
      <w:r>
        <w:rPr>
          <w:noProof/>
        </w:rPr>
        <w:fldChar w:fldCharType="end"/>
      </w:r>
    </w:p>
    <w:p w14:paraId="37CC4C2E" w14:textId="77777777" w:rsidR="00D9430A" w:rsidRDefault="00D9430A">
      <w:pPr>
        <w:pStyle w:val="TOC2"/>
        <w:tabs>
          <w:tab w:val="left" w:pos="1200"/>
          <w:tab w:val="right" w:leader="dot" w:pos="10070"/>
        </w:tabs>
        <w:rPr>
          <w:rFonts w:asciiTheme="minorHAnsi" w:eastAsiaTheme="minorEastAsia" w:hAnsiTheme="minorHAnsi" w:cstheme="minorBidi"/>
          <w:noProof/>
          <w:sz w:val="22"/>
          <w:szCs w:val="22"/>
        </w:rPr>
      </w:pPr>
      <w:r w:rsidRPr="00FE5431">
        <w:rPr>
          <w:noProof/>
        </w:rPr>
        <w:t>5.11</w:t>
      </w:r>
      <w:r>
        <w:rPr>
          <w:rFonts w:asciiTheme="minorHAnsi" w:eastAsiaTheme="minorEastAsia" w:hAnsiTheme="minorHAnsi" w:cstheme="minorBidi"/>
          <w:noProof/>
          <w:sz w:val="22"/>
          <w:szCs w:val="22"/>
        </w:rPr>
        <w:tab/>
      </w:r>
      <w:r>
        <w:rPr>
          <w:noProof/>
        </w:rPr>
        <w:t>Training Requirements</w:t>
      </w:r>
      <w:r>
        <w:rPr>
          <w:noProof/>
        </w:rPr>
        <w:tab/>
      </w:r>
      <w:r>
        <w:rPr>
          <w:noProof/>
        </w:rPr>
        <w:fldChar w:fldCharType="begin"/>
      </w:r>
      <w:r>
        <w:rPr>
          <w:noProof/>
        </w:rPr>
        <w:instrText xml:space="preserve"> PAGEREF _Toc482954197 \h </w:instrText>
      </w:r>
      <w:r>
        <w:rPr>
          <w:noProof/>
        </w:rPr>
      </w:r>
      <w:r>
        <w:rPr>
          <w:noProof/>
        </w:rPr>
        <w:fldChar w:fldCharType="separate"/>
      </w:r>
      <w:r w:rsidR="002C36A4">
        <w:rPr>
          <w:noProof/>
        </w:rPr>
        <w:t>3</w:t>
      </w:r>
      <w:r>
        <w:rPr>
          <w:noProof/>
        </w:rPr>
        <w:fldChar w:fldCharType="end"/>
      </w:r>
    </w:p>
    <w:p w14:paraId="37CC4C2F" w14:textId="77777777" w:rsidR="00D9430A" w:rsidRDefault="00D9430A">
      <w:pPr>
        <w:pStyle w:val="TOC1"/>
        <w:rPr>
          <w:rFonts w:asciiTheme="minorHAnsi" w:eastAsiaTheme="minorEastAsia" w:hAnsiTheme="minorHAnsi" w:cstheme="minorBidi"/>
          <w:caps w:val="0"/>
          <w:sz w:val="22"/>
          <w:szCs w:val="22"/>
        </w:rPr>
      </w:pPr>
      <w:r w:rsidRPr="00FE5431">
        <w:rPr>
          <w:rFonts w:cs="Times New Roman"/>
        </w:rPr>
        <w:t>6.0</w:t>
      </w:r>
      <w:r>
        <w:rPr>
          <w:rFonts w:asciiTheme="minorHAnsi" w:eastAsiaTheme="minorEastAsia" w:hAnsiTheme="minorHAnsi" w:cstheme="minorBidi"/>
          <w:caps w:val="0"/>
          <w:sz w:val="22"/>
          <w:szCs w:val="22"/>
        </w:rPr>
        <w:tab/>
      </w:r>
      <w:r>
        <w:t>STANDARD Approval</w:t>
      </w:r>
      <w:r>
        <w:tab/>
      </w:r>
      <w:r>
        <w:fldChar w:fldCharType="begin"/>
      </w:r>
      <w:r>
        <w:instrText xml:space="preserve"> PAGEREF _Toc482954198 \h </w:instrText>
      </w:r>
      <w:r>
        <w:fldChar w:fldCharType="separate"/>
      </w:r>
      <w:r w:rsidR="002C36A4">
        <w:t>3</w:t>
      </w:r>
      <w:r>
        <w:fldChar w:fldCharType="end"/>
      </w:r>
    </w:p>
    <w:p w14:paraId="37CC4C30" w14:textId="77777777" w:rsidR="00D9430A" w:rsidRDefault="00D9430A">
      <w:pPr>
        <w:pStyle w:val="TOC1"/>
        <w:rPr>
          <w:rFonts w:asciiTheme="minorHAnsi" w:eastAsiaTheme="minorEastAsia" w:hAnsiTheme="minorHAnsi" w:cstheme="minorBidi"/>
          <w:caps w:val="0"/>
          <w:sz w:val="22"/>
          <w:szCs w:val="22"/>
        </w:rPr>
      </w:pPr>
      <w:r w:rsidRPr="00FE5431">
        <w:rPr>
          <w:rFonts w:cs="Times New Roman"/>
        </w:rPr>
        <w:t>7.0</w:t>
      </w:r>
      <w:r>
        <w:rPr>
          <w:rFonts w:asciiTheme="minorHAnsi" w:eastAsiaTheme="minorEastAsia" w:hAnsiTheme="minorHAnsi" w:cstheme="minorBidi"/>
          <w:caps w:val="0"/>
          <w:sz w:val="22"/>
          <w:szCs w:val="22"/>
        </w:rPr>
        <w:tab/>
      </w:r>
      <w:r>
        <w:t>Revision history</w:t>
      </w:r>
      <w:r>
        <w:tab/>
      </w:r>
      <w:r>
        <w:fldChar w:fldCharType="begin"/>
      </w:r>
      <w:r>
        <w:instrText xml:space="preserve"> PAGEREF _Toc482954199 \h </w:instrText>
      </w:r>
      <w:r>
        <w:fldChar w:fldCharType="separate"/>
      </w:r>
      <w:r w:rsidR="002C36A4">
        <w:t>3</w:t>
      </w:r>
      <w:r>
        <w:fldChar w:fldCharType="end"/>
      </w:r>
    </w:p>
    <w:p w14:paraId="37CC4C31" w14:textId="77777777" w:rsidR="007876AE" w:rsidRPr="00DC4CC3" w:rsidRDefault="00D9430A" w:rsidP="00BF51E8">
      <w:pPr>
        <w:pStyle w:val="TOC1"/>
      </w:pPr>
      <w:r>
        <w:fldChar w:fldCharType="end"/>
      </w:r>
      <w:r w:rsidR="00BF51E8">
        <w:t>APPENDIX XX</w:t>
      </w:r>
      <w:r w:rsidR="00BF51E8">
        <w:tab/>
      </w:r>
    </w:p>
    <w:p w14:paraId="37CC4C32" w14:textId="77777777" w:rsidR="007876AE" w:rsidRPr="00017E5B" w:rsidRDefault="007876AE" w:rsidP="00C4220F">
      <w:pPr>
        <w:pStyle w:val="Heading1"/>
      </w:pPr>
      <w:bookmarkStart w:id="1" w:name="_Toc310781373"/>
      <w:bookmarkStart w:id="2" w:name="_Toc482954172"/>
      <w:r w:rsidRPr="00017E5B">
        <w:t>PURPOSE</w:t>
      </w:r>
      <w:bookmarkEnd w:id="1"/>
      <w:bookmarkEnd w:id="2"/>
    </w:p>
    <w:p w14:paraId="37CC4C33" w14:textId="77777777" w:rsidR="007876AE" w:rsidRDefault="003642BE" w:rsidP="00C4220F">
      <w:pPr>
        <w:pStyle w:val="BodyTextIndent"/>
        <w:ind w:left="360"/>
      </w:pPr>
      <w:r w:rsidRPr="00472180">
        <w:t xml:space="preserve">This </w:t>
      </w:r>
      <w:r>
        <w:t>S</w:t>
      </w:r>
      <w:r w:rsidRPr="00472180">
        <w:t xml:space="preserve">tandard establishes the minimum requirements for the safe use of installed </w:t>
      </w:r>
      <w:r>
        <w:t>and</w:t>
      </w:r>
      <w:r w:rsidRPr="00472180">
        <w:t xml:space="preserve"> fixed </w:t>
      </w:r>
      <w:r>
        <w:t>liquid chemical</w:t>
      </w:r>
      <w:r w:rsidRPr="00472180">
        <w:t xml:space="preserve"> systems including bulk, </w:t>
      </w:r>
      <w:r>
        <w:t>chemical dispense</w:t>
      </w:r>
      <w:r w:rsidRPr="00472180">
        <w:t xml:space="preserve"> systems, </w:t>
      </w:r>
      <w:r>
        <w:t>chemical</w:t>
      </w:r>
      <w:r w:rsidRPr="00472180">
        <w:t xml:space="preserve"> mixing units, </w:t>
      </w:r>
      <w:r>
        <w:t>chemical</w:t>
      </w:r>
      <w:r w:rsidRPr="00472180">
        <w:t xml:space="preserve"> filter units and the associated storage of </w:t>
      </w:r>
      <w:r>
        <w:t>chemical</w:t>
      </w:r>
      <w:r w:rsidRPr="00472180">
        <w:t xml:space="preserve"> sources</w:t>
      </w:r>
      <w:r>
        <w:t xml:space="preserve"> </w:t>
      </w:r>
      <w:r w:rsidRPr="00354FD6">
        <w:t xml:space="preserve">at TI sites worldwide.  </w:t>
      </w:r>
      <w:r>
        <w:t>It also includes the safe use and installation of cryogenic chemicals.</w:t>
      </w:r>
    </w:p>
    <w:p w14:paraId="37CC4C34" w14:textId="77777777" w:rsidR="003642BE" w:rsidRPr="00DC4CC3" w:rsidRDefault="003642BE" w:rsidP="00C4220F">
      <w:pPr>
        <w:pStyle w:val="BodyTextIndent"/>
        <w:ind w:left="360"/>
      </w:pPr>
      <w:r>
        <w:t>Exceptions: This standard does not apply to bulk diesel storage tanks greater than 200 liters</w:t>
      </w:r>
      <w:r w:rsidR="00B869A3">
        <w:t xml:space="preserve"> (55 gallons)</w:t>
      </w:r>
      <w:r>
        <w:t xml:space="preserve">, diesel tanks attached to generators, </w:t>
      </w:r>
      <w:r w:rsidR="0039492B">
        <w:t>heavy oils used for oil-fired boilers</w:t>
      </w:r>
      <w:r w:rsidR="00EA7991">
        <w:t xml:space="preserve"> or generators</w:t>
      </w:r>
      <w:r w:rsidR="0039492B">
        <w:t xml:space="preserve">, </w:t>
      </w:r>
      <w:r>
        <w:t>city water storage tanks or fire water storage tanks.</w:t>
      </w:r>
    </w:p>
    <w:p w14:paraId="37CC4C35" w14:textId="77777777" w:rsidR="007876AE" w:rsidRPr="00DC4CC3" w:rsidRDefault="007876AE">
      <w:pPr>
        <w:rPr>
          <w:rFonts w:ascii="Arial" w:hAnsi="Arial" w:cs="Arial"/>
        </w:rPr>
      </w:pPr>
    </w:p>
    <w:p w14:paraId="37CC4C36" w14:textId="77777777" w:rsidR="007876AE" w:rsidRPr="00DC4CC3" w:rsidRDefault="007876AE" w:rsidP="00C4220F">
      <w:pPr>
        <w:pStyle w:val="Heading1"/>
      </w:pPr>
      <w:bookmarkStart w:id="3" w:name="_Toc310781374"/>
      <w:bookmarkStart w:id="4" w:name="_Toc482954173"/>
      <w:r w:rsidRPr="00DC4CC3">
        <w:lastRenderedPageBreak/>
        <w:t>SCOPE</w:t>
      </w:r>
      <w:bookmarkEnd w:id="3"/>
      <w:bookmarkEnd w:id="4"/>
    </w:p>
    <w:p w14:paraId="37CC4C37" w14:textId="77777777" w:rsidR="00066F9E" w:rsidRPr="00DC4CC3" w:rsidRDefault="003642BE" w:rsidP="00C4220F">
      <w:pPr>
        <w:pStyle w:val="BodyTextIndent"/>
        <w:ind w:left="360"/>
        <w:rPr>
          <w:snapToGrid w:val="0"/>
        </w:rPr>
      </w:pPr>
      <w:r w:rsidRPr="00472180">
        <w:rPr>
          <w:snapToGrid w:val="0"/>
        </w:rPr>
        <w:t xml:space="preserve">The provisions of this </w:t>
      </w:r>
      <w:r>
        <w:t>S</w:t>
      </w:r>
      <w:r w:rsidRPr="00472180">
        <w:t>tandard</w:t>
      </w:r>
      <w:r w:rsidRPr="00472180">
        <w:rPr>
          <w:snapToGrid w:val="0"/>
        </w:rPr>
        <w:t xml:space="preserve"> apply to all TI employees, suppliers, vendors, and visitors at TI sites worldwide.</w:t>
      </w:r>
    </w:p>
    <w:p w14:paraId="37CC4C38" w14:textId="77777777" w:rsidR="007876AE" w:rsidRPr="00DC4CC3" w:rsidRDefault="007876AE">
      <w:pPr>
        <w:rPr>
          <w:rFonts w:ascii="Arial" w:hAnsi="Arial" w:cs="Arial"/>
        </w:rPr>
      </w:pPr>
    </w:p>
    <w:p w14:paraId="37CC4C39" w14:textId="77777777" w:rsidR="007876AE" w:rsidRPr="00DC4CC3" w:rsidRDefault="007876AE" w:rsidP="00C4220F">
      <w:pPr>
        <w:pStyle w:val="Heading1"/>
      </w:pPr>
      <w:bookmarkStart w:id="5" w:name="_Toc310781375"/>
      <w:bookmarkStart w:id="6" w:name="_Toc482954174"/>
      <w:r w:rsidRPr="00DC4CC3">
        <w:t>reference documents</w:t>
      </w:r>
      <w:bookmarkEnd w:id="5"/>
      <w:bookmarkEnd w:id="6"/>
    </w:p>
    <w:p w14:paraId="37CC4C3A" w14:textId="77777777" w:rsidR="003642BE" w:rsidRPr="001A587D" w:rsidRDefault="003642BE" w:rsidP="005F61F2">
      <w:pPr>
        <w:pStyle w:val="Heading2"/>
      </w:pPr>
      <w:bookmarkStart w:id="7" w:name="_Toc451164943"/>
      <w:bookmarkStart w:id="8" w:name="_Toc468087869"/>
      <w:bookmarkStart w:id="9" w:name="_Toc468108827"/>
      <w:bookmarkStart w:id="10" w:name="_Toc468282818"/>
      <w:bookmarkStart w:id="11" w:name="_Toc468283075"/>
      <w:bookmarkStart w:id="12" w:name="_Toc468283235"/>
      <w:bookmarkStart w:id="13" w:name="_Toc481069083"/>
      <w:bookmarkStart w:id="14" w:name="_Toc482954175"/>
      <w:r w:rsidRPr="00941F6A">
        <w:t>TI ESH Standard 03.01C Hazard Communication and Chemical Labeling</w:t>
      </w:r>
      <w:bookmarkEnd w:id="7"/>
      <w:bookmarkEnd w:id="8"/>
      <w:bookmarkEnd w:id="9"/>
      <w:bookmarkEnd w:id="10"/>
      <w:bookmarkEnd w:id="11"/>
      <w:bookmarkEnd w:id="12"/>
      <w:bookmarkEnd w:id="13"/>
      <w:bookmarkEnd w:id="14"/>
    </w:p>
    <w:p w14:paraId="37CC4C3B" w14:textId="77777777" w:rsidR="003642BE" w:rsidRPr="001A587D" w:rsidRDefault="003642BE" w:rsidP="005F61F2">
      <w:pPr>
        <w:pStyle w:val="Heading2"/>
        <w:rPr>
          <w:lang w:val="it-IT"/>
        </w:rPr>
      </w:pPr>
      <w:bookmarkStart w:id="15" w:name="_Toc451164944"/>
      <w:bookmarkStart w:id="16" w:name="_Toc468087870"/>
      <w:bookmarkStart w:id="17" w:name="_Toc451164945"/>
      <w:bookmarkStart w:id="18" w:name="_Toc468087871"/>
      <w:bookmarkStart w:id="19" w:name="_Toc418147619"/>
      <w:bookmarkStart w:id="20" w:name="_Toc418227936"/>
      <w:bookmarkStart w:id="21" w:name="_Toc418228085"/>
      <w:bookmarkStart w:id="22" w:name="_Toc418228229"/>
      <w:bookmarkStart w:id="23" w:name="_Toc418261342"/>
      <w:bookmarkStart w:id="24" w:name="_Toc418578082"/>
      <w:bookmarkStart w:id="25" w:name="_Toc468108828"/>
      <w:bookmarkStart w:id="26" w:name="_Toc468282819"/>
      <w:bookmarkStart w:id="27" w:name="_Toc468283076"/>
      <w:bookmarkStart w:id="28" w:name="_Toc468283236"/>
      <w:bookmarkStart w:id="29" w:name="_Toc481069084"/>
      <w:bookmarkStart w:id="30" w:name="_Toc482954176"/>
      <w:bookmarkEnd w:id="15"/>
      <w:bookmarkEnd w:id="16"/>
      <w:r w:rsidRPr="001A587D">
        <w:rPr>
          <w:lang w:val="it-IT"/>
        </w:rPr>
        <w:t xml:space="preserve">TI ESH </w:t>
      </w:r>
      <w:r w:rsidRPr="008B54B7">
        <w:rPr>
          <w:lang w:val="it-IT"/>
        </w:rPr>
        <w:t>Standard</w:t>
      </w:r>
      <w:r w:rsidRPr="001A587D">
        <w:rPr>
          <w:lang w:val="it-IT"/>
        </w:rPr>
        <w:t xml:space="preserve"> 03.01E  </w:t>
      </w:r>
      <w:r w:rsidRPr="001A587D">
        <w:rPr>
          <w:rFonts w:eastAsia="MS Mincho"/>
        </w:rPr>
        <w:t>Chemical Storage and Spill Control</w:t>
      </w:r>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37CC4C3C" w14:textId="77777777" w:rsidR="003642BE" w:rsidRPr="001A587D" w:rsidRDefault="003642BE" w:rsidP="005F61F2">
      <w:pPr>
        <w:pStyle w:val="Heading2"/>
      </w:pPr>
      <w:bookmarkStart w:id="31" w:name="_Toc451164946"/>
      <w:bookmarkStart w:id="32" w:name="_Toc468087872"/>
      <w:bookmarkStart w:id="33" w:name="_Toc418147620"/>
      <w:bookmarkStart w:id="34" w:name="_Toc418227937"/>
      <w:bookmarkStart w:id="35" w:name="_Toc418228086"/>
      <w:bookmarkStart w:id="36" w:name="_Toc418228230"/>
      <w:bookmarkStart w:id="37" w:name="_Toc418261343"/>
      <w:bookmarkStart w:id="38" w:name="_Toc418578083"/>
      <w:bookmarkStart w:id="39" w:name="_Toc468108829"/>
      <w:bookmarkStart w:id="40" w:name="_Toc468282820"/>
      <w:bookmarkStart w:id="41" w:name="_Toc468283077"/>
      <w:bookmarkStart w:id="42" w:name="_Toc468283237"/>
      <w:bookmarkStart w:id="43" w:name="_Toc481069085"/>
      <w:bookmarkStart w:id="44" w:name="_Toc482954177"/>
      <w:r w:rsidRPr="001A587D">
        <w:t xml:space="preserve">TI ESH Standard </w:t>
      </w:r>
      <w:r w:rsidRPr="001A587D">
        <w:rPr>
          <w:rFonts w:eastAsia="Arial Unicode MS"/>
        </w:rPr>
        <w:t>05.01 Egress and Evacuation</w:t>
      </w:r>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37CC4C3D" w14:textId="77777777" w:rsidR="003642BE" w:rsidRPr="008B54B7" w:rsidRDefault="003642BE" w:rsidP="005F61F2">
      <w:pPr>
        <w:pStyle w:val="Heading2"/>
        <w:rPr>
          <w:rStyle w:val="CommentReference"/>
          <w:rFonts w:cs="Arial"/>
          <w:sz w:val="20"/>
          <w:szCs w:val="20"/>
        </w:rPr>
      </w:pPr>
      <w:bookmarkStart w:id="45" w:name="_Toc451164947"/>
      <w:bookmarkStart w:id="46" w:name="_Toc468087873"/>
      <w:bookmarkStart w:id="47" w:name="_Toc468108830"/>
      <w:bookmarkStart w:id="48" w:name="_Toc468282821"/>
      <w:bookmarkStart w:id="49" w:name="_Toc468283078"/>
      <w:bookmarkStart w:id="50" w:name="_Toc468283238"/>
      <w:bookmarkStart w:id="51" w:name="_Toc481069086"/>
      <w:bookmarkStart w:id="52" w:name="_Toc482954178"/>
      <w:bookmarkStart w:id="53" w:name="_Toc418147621"/>
      <w:bookmarkStart w:id="54" w:name="_Toc418227938"/>
      <w:bookmarkStart w:id="55" w:name="_Toc418228087"/>
      <w:bookmarkStart w:id="56" w:name="_Toc418228231"/>
      <w:bookmarkStart w:id="57" w:name="_Toc418261344"/>
      <w:bookmarkStart w:id="58" w:name="_Toc418578084"/>
      <w:r w:rsidRPr="00941F6A">
        <w:t xml:space="preserve">TI ESH Standard ENV 05.01 </w:t>
      </w:r>
      <w:hyperlink r:id="rId12" w:history="1">
        <w:r w:rsidRPr="008B54B7">
          <w:rPr>
            <w:rFonts w:eastAsia="Arial Unicode MS"/>
          </w:rPr>
          <w:t>Air Emissions Management</w:t>
        </w:r>
        <w:bookmarkEnd w:id="45"/>
        <w:bookmarkEnd w:id="46"/>
        <w:bookmarkEnd w:id="47"/>
        <w:bookmarkEnd w:id="48"/>
        <w:bookmarkEnd w:id="49"/>
        <w:bookmarkEnd w:id="50"/>
        <w:bookmarkEnd w:id="51"/>
        <w:bookmarkEnd w:id="52"/>
      </w:hyperlink>
      <w:bookmarkEnd w:id="53"/>
      <w:bookmarkEnd w:id="54"/>
      <w:bookmarkEnd w:id="55"/>
      <w:bookmarkEnd w:id="56"/>
      <w:bookmarkEnd w:id="57"/>
      <w:bookmarkEnd w:id="58"/>
    </w:p>
    <w:p w14:paraId="37CC4C3E" w14:textId="77777777" w:rsidR="003642BE" w:rsidRPr="001A587D" w:rsidRDefault="003642BE" w:rsidP="005F61F2">
      <w:pPr>
        <w:pStyle w:val="Heading2"/>
        <w:rPr>
          <w:rFonts w:eastAsia="Arial Unicode MS"/>
          <w:bCs/>
        </w:rPr>
      </w:pPr>
      <w:bookmarkStart w:id="59" w:name="_Toc451164948"/>
      <w:bookmarkStart w:id="60" w:name="_Toc468087874"/>
      <w:bookmarkStart w:id="61" w:name="_Toc418147622"/>
      <w:bookmarkStart w:id="62" w:name="_Toc418227939"/>
      <w:bookmarkStart w:id="63" w:name="_Toc418228088"/>
      <w:bookmarkStart w:id="64" w:name="_Toc418228232"/>
      <w:bookmarkStart w:id="65" w:name="_Toc418261345"/>
      <w:bookmarkStart w:id="66" w:name="_Toc418578085"/>
      <w:bookmarkStart w:id="67" w:name="_Toc468108831"/>
      <w:bookmarkStart w:id="68" w:name="_Toc468282822"/>
      <w:bookmarkStart w:id="69" w:name="_Toc468283079"/>
      <w:bookmarkStart w:id="70" w:name="_Toc468283239"/>
      <w:bookmarkStart w:id="71" w:name="_Toc481069087"/>
      <w:bookmarkStart w:id="72" w:name="_Toc482954179"/>
      <w:r w:rsidRPr="001A587D">
        <w:t>National Fire Protection Association (NFPA) 704 Standard System for the Identification of the Hazards of Materials for Emergency Response</w:t>
      </w:r>
      <w:bookmarkEnd w:id="59"/>
      <w:bookmarkEnd w:id="60"/>
      <w:bookmarkEnd w:id="61"/>
      <w:bookmarkEnd w:id="62"/>
      <w:bookmarkEnd w:id="63"/>
      <w:bookmarkEnd w:id="64"/>
      <w:bookmarkEnd w:id="65"/>
      <w:bookmarkEnd w:id="66"/>
      <w:bookmarkEnd w:id="67"/>
      <w:bookmarkEnd w:id="68"/>
      <w:bookmarkEnd w:id="69"/>
      <w:bookmarkEnd w:id="70"/>
      <w:bookmarkEnd w:id="71"/>
      <w:bookmarkEnd w:id="72"/>
    </w:p>
    <w:p w14:paraId="37CC4C3F" w14:textId="77777777" w:rsidR="003642BE" w:rsidRPr="001D5991" w:rsidRDefault="003642BE" w:rsidP="005F61F2">
      <w:pPr>
        <w:pStyle w:val="Heading2"/>
      </w:pPr>
      <w:bookmarkStart w:id="73" w:name="_Toc451164949"/>
      <w:bookmarkStart w:id="74" w:name="_Toc468087875"/>
      <w:bookmarkStart w:id="75" w:name="_Toc468108832"/>
      <w:bookmarkStart w:id="76" w:name="_Toc468282823"/>
      <w:bookmarkStart w:id="77" w:name="_Toc468283080"/>
      <w:bookmarkStart w:id="78" w:name="_Toc468283240"/>
      <w:bookmarkStart w:id="79" w:name="_Toc481069088"/>
      <w:bookmarkStart w:id="80" w:name="_Toc482954180"/>
      <w:bookmarkStart w:id="81" w:name="_Toc418147623"/>
      <w:bookmarkStart w:id="82" w:name="_Toc418227940"/>
      <w:bookmarkStart w:id="83" w:name="_Toc418228089"/>
      <w:bookmarkStart w:id="84" w:name="_Toc418228233"/>
      <w:bookmarkStart w:id="85" w:name="_Toc418261346"/>
      <w:bookmarkStart w:id="86" w:name="_Toc418578086"/>
      <w:r w:rsidRPr="00941F6A">
        <w:t xml:space="preserve">SEMI Standard S2 </w:t>
      </w:r>
      <w:r w:rsidRPr="00354FD6">
        <w:t>Environmental, Safety and Health Guidelines for Semiconductor Manufacturing Equipment</w:t>
      </w:r>
      <w:bookmarkEnd w:id="73"/>
      <w:bookmarkEnd w:id="74"/>
      <w:bookmarkEnd w:id="75"/>
      <w:bookmarkEnd w:id="76"/>
      <w:bookmarkEnd w:id="77"/>
      <w:bookmarkEnd w:id="78"/>
      <w:bookmarkEnd w:id="79"/>
      <w:bookmarkEnd w:id="80"/>
    </w:p>
    <w:p w14:paraId="37CC4C40" w14:textId="77777777" w:rsidR="003642BE" w:rsidRPr="001D5991" w:rsidRDefault="003642BE" w:rsidP="005F61F2">
      <w:pPr>
        <w:pStyle w:val="Heading2"/>
      </w:pPr>
      <w:bookmarkStart w:id="87" w:name="_Toc451164950"/>
      <w:bookmarkStart w:id="88" w:name="_Toc468087876"/>
      <w:bookmarkStart w:id="89" w:name="_Toc468108833"/>
      <w:bookmarkStart w:id="90" w:name="_Toc468282824"/>
      <w:bookmarkStart w:id="91" w:name="_Toc468283081"/>
      <w:bookmarkStart w:id="92" w:name="_Toc468283241"/>
      <w:bookmarkStart w:id="93" w:name="_Toc481069089"/>
      <w:bookmarkStart w:id="94" w:name="_Toc482954181"/>
      <w:r w:rsidRPr="00354FD6">
        <w:t>SEMI Standard S</w:t>
      </w:r>
      <w:r w:rsidRPr="00941F6A">
        <w:t>8 Safety Guidelines for Ergonomics Engineering of Semiconductor Manufacturing Equipment</w:t>
      </w:r>
      <w:bookmarkEnd w:id="87"/>
      <w:bookmarkEnd w:id="88"/>
      <w:bookmarkEnd w:id="89"/>
      <w:bookmarkEnd w:id="90"/>
      <w:bookmarkEnd w:id="91"/>
      <w:bookmarkEnd w:id="92"/>
      <w:bookmarkEnd w:id="93"/>
      <w:bookmarkEnd w:id="94"/>
    </w:p>
    <w:p w14:paraId="37CC4C41" w14:textId="77777777" w:rsidR="003642BE" w:rsidRPr="001A587D" w:rsidRDefault="003642BE" w:rsidP="005F61F2">
      <w:pPr>
        <w:pStyle w:val="Heading2"/>
      </w:pPr>
      <w:bookmarkStart w:id="95" w:name="_Toc451164951"/>
      <w:bookmarkStart w:id="96" w:name="_Toc468087877"/>
      <w:bookmarkStart w:id="97" w:name="_Toc451164952"/>
      <w:bookmarkStart w:id="98" w:name="_Toc468087878"/>
      <w:bookmarkStart w:id="99" w:name="_Toc418147624"/>
      <w:bookmarkStart w:id="100" w:name="_Toc418227941"/>
      <w:bookmarkStart w:id="101" w:name="_Toc418228090"/>
      <w:bookmarkStart w:id="102" w:name="_Toc418228234"/>
      <w:bookmarkStart w:id="103" w:name="_Toc418261347"/>
      <w:bookmarkStart w:id="104" w:name="_Toc418578087"/>
      <w:bookmarkStart w:id="105" w:name="_Toc468108834"/>
      <w:bookmarkStart w:id="106" w:name="_Toc468282825"/>
      <w:bookmarkStart w:id="107" w:name="_Toc468283082"/>
      <w:bookmarkStart w:id="108" w:name="_Toc468283242"/>
      <w:bookmarkStart w:id="109" w:name="_Toc481069090"/>
      <w:bookmarkStart w:id="110" w:name="_Toc482954182"/>
      <w:bookmarkEnd w:id="81"/>
      <w:bookmarkEnd w:id="82"/>
      <w:bookmarkEnd w:id="83"/>
      <w:bookmarkEnd w:id="84"/>
      <w:bookmarkEnd w:id="85"/>
      <w:bookmarkEnd w:id="86"/>
      <w:bookmarkEnd w:id="95"/>
      <w:bookmarkEnd w:id="96"/>
      <w:r w:rsidRPr="001A587D">
        <w:t>SEMI Standard S10 Safety Guideline for Risk Assessment and Risk Evaluation Process</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14:paraId="37CC4C42" w14:textId="77777777" w:rsidR="003642BE" w:rsidRDefault="003642BE" w:rsidP="005F61F2">
      <w:pPr>
        <w:pStyle w:val="Heading2"/>
      </w:pPr>
      <w:bookmarkStart w:id="111" w:name="_Toc451164953"/>
      <w:bookmarkStart w:id="112" w:name="_Toc468108835"/>
      <w:bookmarkStart w:id="113" w:name="_Toc418227942"/>
      <w:bookmarkStart w:id="114" w:name="_Toc418228091"/>
      <w:bookmarkStart w:id="115" w:name="_Toc418228235"/>
      <w:bookmarkStart w:id="116" w:name="_Toc418261348"/>
      <w:bookmarkStart w:id="117" w:name="_Toc418578088"/>
      <w:bookmarkStart w:id="118" w:name="_Toc451164954"/>
      <w:bookmarkStart w:id="119" w:name="_Toc468087880"/>
      <w:bookmarkStart w:id="120" w:name="_Toc468282826"/>
      <w:bookmarkStart w:id="121" w:name="_Toc468283083"/>
      <w:bookmarkStart w:id="122" w:name="_Toc468283243"/>
      <w:bookmarkStart w:id="123" w:name="_Toc481069091"/>
      <w:bookmarkStart w:id="124" w:name="_Toc482954183"/>
      <w:bookmarkEnd w:id="111"/>
      <w:r w:rsidRPr="001A587D">
        <w:t>NFPA 318-2015 Standard for the Protection of Semiconductor Fabrication Facilities</w:t>
      </w:r>
      <w:bookmarkEnd w:id="112"/>
      <w:bookmarkEnd w:id="113"/>
      <w:bookmarkEnd w:id="114"/>
      <w:bookmarkEnd w:id="115"/>
      <w:bookmarkEnd w:id="116"/>
      <w:bookmarkEnd w:id="117"/>
      <w:bookmarkEnd w:id="118"/>
      <w:bookmarkEnd w:id="119"/>
      <w:bookmarkEnd w:id="120"/>
      <w:bookmarkEnd w:id="121"/>
      <w:bookmarkEnd w:id="122"/>
      <w:bookmarkEnd w:id="123"/>
      <w:bookmarkEnd w:id="124"/>
    </w:p>
    <w:p w14:paraId="37CC4C43" w14:textId="77777777" w:rsidR="007876AE" w:rsidRPr="00DC4CC3" w:rsidRDefault="003642BE" w:rsidP="005F61F2">
      <w:pPr>
        <w:pStyle w:val="Heading2"/>
      </w:pPr>
      <w:bookmarkStart w:id="125" w:name="_Toc481069092"/>
      <w:bookmarkStart w:id="126" w:name="_Toc482954184"/>
      <w:r w:rsidRPr="00B975AA">
        <w:t>International Fire Code (IFC) Chapters 27 Semiconductor Fabrication Facilities, Ch. 50 Hazardous Materials</w:t>
      </w:r>
      <w:r>
        <w:t>, Ch. 54 Corrosive Materials, Ch. 55 Cryogenic Fluids, Ch. 57, Flammable and Combustible Liquids, Ch. 60 Highly Toxic and Toxic Materials, Ch. 62 Organic Peroxides, Ch. 63 Oxidizers, Oxidizing Gas and Oxidizing Cryogenic Fluids, Ch. 64 Pyrophoric Materials, Ch. 67 Water-reactive Solids and Liquids</w:t>
      </w:r>
      <w:bookmarkEnd w:id="125"/>
      <w:bookmarkEnd w:id="126"/>
    </w:p>
    <w:p w14:paraId="37CC4C44" w14:textId="77777777" w:rsidR="007876AE" w:rsidRPr="00DC4CC3" w:rsidRDefault="007876AE" w:rsidP="00C4220F">
      <w:pPr>
        <w:pStyle w:val="Heading1"/>
      </w:pPr>
      <w:bookmarkStart w:id="127" w:name="_Toc310781377"/>
      <w:bookmarkStart w:id="128" w:name="_Toc310923113"/>
      <w:bookmarkStart w:id="129" w:name="_Toc310923242"/>
      <w:bookmarkStart w:id="130" w:name="_Toc310923323"/>
      <w:bookmarkStart w:id="131" w:name="_Toc310781378"/>
      <w:bookmarkStart w:id="132" w:name="_Toc310923114"/>
      <w:bookmarkStart w:id="133" w:name="_Toc310923243"/>
      <w:bookmarkStart w:id="134" w:name="_Toc310923324"/>
      <w:bookmarkStart w:id="135" w:name="_Toc310781384"/>
      <w:bookmarkStart w:id="136" w:name="_Toc482954185"/>
      <w:bookmarkEnd w:id="127"/>
      <w:bookmarkEnd w:id="128"/>
      <w:bookmarkEnd w:id="129"/>
      <w:bookmarkEnd w:id="130"/>
      <w:bookmarkEnd w:id="131"/>
      <w:bookmarkEnd w:id="132"/>
      <w:bookmarkEnd w:id="133"/>
      <w:bookmarkEnd w:id="134"/>
      <w:r w:rsidRPr="00DC4CC3">
        <w:t>Definitions</w:t>
      </w:r>
      <w:bookmarkEnd w:id="135"/>
      <w:bookmarkEnd w:id="136"/>
    </w:p>
    <w:p w14:paraId="37CC4C45" w14:textId="77777777" w:rsidR="007876AE" w:rsidRPr="00110843" w:rsidRDefault="005F61F2" w:rsidP="00F615CC">
      <w:pPr>
        <w:ind w:left="540"/>
        <w:rPr>
          <w:rFonts w:ascii="Arial" w:hAnsi="Arial" w:cs="Arial"/>
        </w:rPr>
      </w:pPr>
      <w:hyperlink r:id="rId13" w:history="1">
        <w:r w:rsidR="00B869A3" w:rsidRPr="001D4BB3">
          <w:rPr>
            <w:rStyle w:val="Hyperlink"/>
            <w:rFonts w:ascii="Arial" w:hAnsi="Arial" w:cs="Arial"/>
          </w:rPr>
          <w:t>TI ESH Standards &amp; Specifications Definitions Glossary</w:t>
        </w:r>
      </w:hyperlink>
    </w:p>
    <w:p w14:paraId="37CC4C46" w14:textId="77777777" w:rsidR="007876AE" w:rsidRPr="00DC4CC3" w:rsidRDefault="007876AE" w:rsidP="00C4220F">
      <w:pPr>
        <w:pStyle w:val="Heading1"/>
      </w:pPr>
      <w:bookmarkStart w:id="137" w:name="_Toc482954186"/>
      <w:bookmarkStart w:id="138" w:name="_Toc310781385"/>
      <w:r w:rsidRPr="00DC4CC3">
        <w:t>Requirements</w:t>
      </w:r>
      <w:bookmarkEnd w:id="137"/>
    </w:p>
    <w:p w14:paraId="37CC4C47" w14:textId="77777777" w:rsidR="007876AE" w:rsidRPr="006F170D" w:rsidRDefault="003642BE">
      <w:pPr>
        <w:pStyle w:val="Heading2"/>
      </w:pPr>
      <w:bookmarkStart w:id="139" w:name="_Toc481069095"/>
      <w:bookmarkStart w:id="140" w:name="_Toc482954187"/>
      <w:r>
        <w:t>Hazard</w:t>
      </w:r>
      <w:r w:rsidRPr="001674E4">
        <w:t xml:space="preserve"> Assessment</w:t>
      </w:r>
      <w:bookmarkEnd w:id="139"/>
      <w:bookmarkEnd w:id="140"/>
    </w:p>
    <w:p w14:paraId="37CC4C48" w14:textId="6C05E472" w:rsidR="00870DA3" w:rsidRDefault="00D370EF" w:rsidP="006E6B46">
      <w:pPr>
        <w:pStyle w:val="Heading3"/>
      </w:pPr>
      <w:bookmarkStart w:id="141" w:name="_Toc38939630"/>
      <w:bookmarkStart w:id="142" w:name="_Toc38939948"/>
      <w:bookmarkStart w:id="143" w:name="_Toc38940035"/>
      <w:bookmarkStart w:id="144" w:name="_Toc38940179"/>
      <w:bookmarkStart w:id="145" w:name="_Toc38940264"/>
      <w:bookmarkStart w:id="146" w:name="_Toc38942778"/>
      <w:bookmarkStart w:id="147" w:name="_Toc38939631"/>
      <w:bookmarkStart w:id="148" w:name="_Toc38939949"/>
      <w:bookmarkStart w:id="149" w:name="_Toc38940036"/>
      <w:bookmarkStart w:id="150" w:name="_Toc38940180"/>
      <w:bookmarkStart w:id="151" w:name="_Toc38940265"/>
      <w:bookmarkStart w:id="152" w:name="_Toc38942779"/>
      <w:bookmarkStart w:id="153" w:name="_Toc38939632"/>
      <w:bookmarkStart w:id="154" w:name="_Toc38939950"/>
      <w:bookmarkStart w:id="155" w:name="_Toc38940037"/>
      <w:bookmarkStart w:id="156" w:name="_Toc38940181"/>
      <w:bookmarkStart w:id="157" w:name="_Toc38940266"/>
      <w:bookmarkStart w:id="158" w:name="_Toc38942780"/>
      <w:bookmarkStart w:id="159" w:name="_Toc38939633"/>
      <w:bookmarkStart w:id="160" w:name="_Toc38939951"/>
      <w:bookmarkStart w:id="161" w:name="_Toc38940038"/>
      <w:bookmarkStart w:id="162" w:name="_Toc38940182"/>
      <w:bookmarkStart w:id="163" w:name="_Toc38940267"/>
      <w:bookmarkStart w:id="164" w:name="_Toc38942781"/>
      <w:bookmarkStart w:id="165" w:name="_Toc38939635"/>
      <w:bookmarkStart w:id="166" w:name="_Toc38939953"/>
      <w:bookmarkStart w:id="167" w:name="_Toc38940040"/>
      <w:bookmarkStart w:id="168" w:name="_Toc38940184"/>
      <w:bookmarkStart w:id="169" w:name="_Toc38940269"/>
      <w:bookmarkStart w:id="170" w:name="_Toc38942783"/>
      <w:bookmarkStart w:id="171" w:name="_Toc38939636"/>
      <w:bookmarkStart w:id="172" w:name="_Toc38939954"/>
      <w:bookmarkStart w:id="173" w:name="_Toc38940041"/>
      <w:bookmarkStart w:id="174" w:name="_Toc38940185"/>
      <w:bookmarkStart w:id="175" w:name="_Toc38940270"/>
      <w:bookmarkStart w:id="176" w:name="_Toc38942784"/>
      <w:bookmarkStart w:id="177" w:name="_Toc38939638"/>
      <w:bookmarkStart w:id="178" w:name="_Toc38939956"/>
      <w:bookmarkStart w:id="179" w:name="_Toc38940043"/>
      <w:bookmarkStart w:id="180" w:name="_Toc38940187"/>
      <w:bookmarkStart w:id="181" w:name="_Toc38940272"/>
      <w:bookmarkStart w:id="182" w:name="_Toc38942786"/>
      <w:bookmarkStart w:id="183" w:name="_Toc38939639"/>
      <w:bookmarkStart w:id="184" w:name="_Toc38939957"/>
      <w:bookmarkStart w:id="185" w:name="_Toc38940044"/>
      <w:bookmarkStart w:id="186" w:name="_Toc38940188"/>
      <w:bookmarkStart w:id="187" w:name="_Toc38940273"/>
      <w:bookmarkStart w:id="188" w:name="_Toc38942787"/>
      <w:bookmarkStart w:id="189" w:name="_Toc38939640"/>
      <w:bookmarkStart w:id="190" w:name="_Toc38939958"/>
      <w:bookmarkStart w:id="191" w:name="_Toc38940045"/>
      <w:bookmarkStart w:id="192" w:name="_Toc38940189"/>
      <w:bookmarkStart w:id="193" w:name="_Toc38940274"/>
      <w:bookmarkStart w:id="194" w:name="_Toc38942788"/>
      <w:bookmarkStart w:id="195" w:name="_Toc38939645"/>
      <w:bookmarkStart w:id="196" w:name="_Toc38939963"/>
      <w:bookmarkStart w:id="197" w:name="_Toc38940050"/>
      <w:bookmarkStart w:id="198" w:name="_Toc38940194"/>
      <w:bookmarkStart w:id="199" w:name="_Toc38940279"/>
      <w:bookmarkStart w:id="200" w:name="_Toc38942793"/>
      <w:bookmarkStart w:id="201" w:name="_Toc38939646"/>
      <w:bookmarkStart w:id="202" w:name="_Toc38939964"/>
      <w:bookmarkStart w:id="203" w:name="_Toc38940051"/>
      <w:bookmarkStart w:id="204" w:name="_Toc38940195"/>
      <w:bookmarkStart w:id="205" w:name="_Toc38940280"/>
      <w:bookmarkStart w:id="206" w:name="_Toc38942794"/>
      <w:bookmarkStart w:id="207" w:name="_Toc38939647"/>
      <w:bookmarkStart w:id="208" w:name="_Toc38939965"/>
      <w:bookmarkStart w:id="209" w:name="_Toc38940052"/>
      <w:bookmarkStart w:id="210" w:name="_Toc38940196"/>
      <w:bookmarkStart w:id="211" w:name="_Toc38940281"/>
      <w:bookmarkStart w:id="212" w:name="_Toc38942795"/>
      <w:bookmarkStart w:id="213" w:name="_Toc38939648"/>
      <w:bookmarkStart w:id="214" w:name="_Toc38939966"/>
      <w:bookmarkStart w:id="215" w:name="_Toc38940053"/>
      <w:bookmarkStart w:id="216" w:name="_Toc38940197"/>
      <w:bookmarkStart w:id="217" w:name="_Toc38940282"/>
      <w:bookmarkStart w:id="218" w:name="_Toc38942796"/>
      <w:bookmarkStart w:id="219" w:name="_Toc38939649"/>
      <w:bookmarkStart w:id="220" w:name="_Toc38939967"/>
      <w:bookmarkStart w:id="221" w:name="_Toc38940054"/>
      <w:bookmarkStart w:id="222" w:name="_Toc38940198"/>
      <w:bookmarkStart w:id="223" w:name="_Toc38940283"/>
      <w:bookmarkStart w:id="224" w:name="_Toc38942797"/>
      <w:bookmarkStart w:id="225" w:name="_Toc38939650"/>
      <w:bookmarkStart w:id="226" w:name="_Toc38939968"/>
      <w:bookmarkStart w:id="227" w:name="_Toc38940055"/>
      <w:bookmarkStart w:id="228" w:name="_Toc38940199"/>
      <w:bookmarkStart w:id="229" w:name="_Toc38940284"/>
      <w:bookmarkStart w:id="230" w:name="_Toc38942798"/>
      <w:bookmarkStart w:id="231" w:name="_Toc38939651"/>
      <w:bookmarkStart w:id="232" w:name="_Toc38939969"/>
      <w:bookmarkStart w:id="233" w:name="_Toc38940056"/>
      <w:bookmarkStart w:id="234" w:name="_Toc38940200"/>
      <w:bookmarkStart w:id="235" w:name="_Toc38940285"/>
      <w:bookmarkStart w:id="236" w:name="_Toc38942799"/>
      <w:bookmarkStart w:id="237" w:name="_Toc38939652"/>
      <w:bookmarkStart w:id="238" w:name="_Toc38939970"/>
      <w:bookmarkStart w:id="239" w:name="_Toc38940057"/>
      <w:bookmarkStart w:id="240" w:name="_Toc38940201"/>
      <w:bookmarkStart w:id="241" w:name="_Toc38940286"/>
      <w:bookmarkStart w:id="242" w:name="_Toc38942800"/>
      <w:bookmarkStart w:id="243" w:name="_Toc38939654"/>
      <w:bookmarkStart w:id="244" w:name="_Toc38939972"/>
      <w:bookmarkStart w:id="245" w:name="_Toc38940059"/>
      <w:bookmarkStart w:id="246" w:name="_Toc38940203"/>
      <w:bookmarkStart w:id="247" w:name="_Toc38940288"/>
      <w:bookmarkStart w:id="248" w:name="_Toc38942802"/>
      <w:bookmarkStart w:id="249" w:name="_Toc38939656"/>
      <w:bookmarkStart w:id="250" w:name="_Toc38939974"/>
      <w:bookmarkStart w:id="251" w:name="_Toc38940061"/>
      <w:bookmarkStart w:id="252" w:name="_Toc38940205"/>
      <w:bookmarkStart w:id="253" w:name="_Toc38940290"/>
      <w:bookmarkStart w:id="254" w:name="_Toc38942804"/>
      <w:bookmarkStart w:id="255" w:name="_Toc38939658"/>
      <w:bookmarkStart w:id="256" w:name="_Toc38939976"/>
      <w:bookmarkStart w:id="257" w:name="_Toc38940063"/>
      <w:bookmarkStart w:id="258" w:name="_Toc38940207"/>
      <w:bookmarkStart w:id="259" w:name="_Toc38940292"/>
      <w:bookmarkStart w:id="260" w:name="_Toc38942806"/>
      <w:bookmarkStart w:id="261" w:name="_Toc38939659"/>
      <w:bookmarkStart w:id="262" w:name="_Toc38939977"/>
      <w:bookmarkStart w:id="263" w:name="_Toc38940064"/>
      <w:bookmarkStart w:id="264" w:name="_Toc38940208"/>
      <w:bookmarkStart w:id="265" w:name="_Toc38940293"/>
      <w:bookmarkStart w:id="266" w:name="_Toc38942807"/>
      <w:bookmarkStart w:id="267" w:name="_Toc38939660"/>
      <w:bookmarkStart w:id="268" w:name="_Toc38939978"/>
      <w:bookmarkStart w:id="269" w:name="_Toc38940065"/>
      <w:bookmarkStart w:id="270" w:name="_Toc38940209"/>
      <w:bookmarkStart w:id="271" w:name="_Toc38940294"/>
      <w:bookmarkStart w:id="272" w:name="_Toc38942808"/>
      <w:bookmarkStart w:id="273" w:name="_Toc38939662"/>
      <w:bookmarkStart w:id="274" w:name="_Toc38939980"/>
      <w:bookmarkStart w:id="275" w:name="_Toc38940067"/>
      <w:bookmarkStart w:id="276" w:name="_Toc38940211"/>
      <w:bookmarkStart w:id="277" w:name="_Toc38940296"/>
      <w:bookmarkStart w:id="278" w:name="_Toc38942810"/>
      <w:bookmarkStart w:id="279" w:name="_Toc38939668"/>
      <w:bookmarkStart w:id="280" w:name="_Toc38939986"/>
      <w:bookmarkStart w:id="281" w:name="_Toc38940073"/>
      <w:bookmarkStart w:id="282" w:name="_Toc38940217"/>
      <w:bookmarkStart w:id="283" w:name="_Toc38940302"/>
      <w:bookmarkStart w:id="284" w:name="_Toc38942816"/>
      <w:bookmarkStart w:id="285" w:name="_Toc38939670"/>
      <w:bookmarkStart w:id="286" w:name="_Toc38939988"/>
      <w:bookmarkStart w:id="287" w:name="_Toc38940075"/>
      <w:bookmarkStart w:id="288" w:name="_Toc38940219"/>
      <w:bookmarkStart w:id="289" w:name="_Toc38940304"/>
      <w:bookmarkStart w:id="290" w:name="_Toc38942818"/>
      <w:bookmarkStart w:id="291" w:name="_Toc38939688"/>
      <w:bookmarkStart w:id="292" w:name="_Toc38940006"/>
      <w:bookmarkStart w:id="293" w:name="_Toc38940093"/>
      <w:bookmarkStart w:id="294" w:name="_Toc38940237"/>
      <w:bookmarkStart w:id="295" w:name="_Toc38940322"/>
      <w:bookmarkStart w:id="296" w:name="_Toc38942836"/>
      <w:bookmarkStart w:id="297" w:name="_Toc38939689"/>
      <w:bookmarkStart w:id="298" w:name="_Toc38940007"/>
      <w:bookmarkStart w:id="299" w:name="_Toc38940094"/>
      <w:bookmarkStart w:id="300" w:name="_Toc38940238"/>
      <w:bookmarkStart w:id="301" w:name="_Toc38940323"/>
      <w:bookmarkStart w:id="302" w:name="_Toc38942837"/>
      <w:bookmarkStart w:id="303" w:name="_Toc38939690"/>
      <w:bookmarkStart w:id="304" w:name="_Toc38940008"/>
      <w:bookmarkStart w:id="305" w:name="_Toc38940095"/>
      <w:bookmarkStart w:id="306" w:name="_Toc38940239"/>
      <w:bookmarkStart w:id="307" w:name="_Toc38940324"/>
      <w:bookmarkStart w:id="308" w:name="_Toc38942838"/>
      <w:bookmarkStart w:id="309" w:name="_Toc38939693"/>
      <w:bookmarkStart w:id="310" w:name="_Toc38940011"/>
      <w:bookmarkStart w:id="311" w:name="_Toc38940098"/>
      <w:bookmarkStart w:id="312" w:name="_Toc38940242"/>
      <w:bookmarkStart w:id="313" w:name="_Toc38940327"/>
      <w:bookmarkStart w:id="314" w:name="_Toc38942841"/>
      <w:bookmarkStart w:id="315" w:name="_Toc309219176"/>
      <w:bookmarkStart w:id="316" w:name="_Toc309279182"/>
      <w:bookmarkStart w:id="317" w:name="_Toc309279430"/>
      <w:bookmarkStart w:id="318" w:name="_Toc310781386"/>
      <w:bookmarkStart w:id="319" w:name="_Toc310923332"/>
      <w:bookmarkEnd w:id="138"/>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r>
        <w:t>After the effective date of this standard, a</w:t>
      </w:r>
      <w:r w:rsidR="003642BE" w:rsidRPr="00B91B66">
        <w:t xml:space="preserve"> </w:t>
      </w:r>
      <w:r w:rsidR="003642BE">
        <w:t>hazard</w:t>
      </w:r>
      <w:r w:rsidR="003642BE" w:rsidRPr="00B91B66">
        <w:t xml:space="preserve"> assessment shall be conducted</w:t>
      </w:r>
      <w:r w:rsidR="00B869A3">
        <w:t>,</w:t>
      </w:r>
      <w:r w:rsidR="003642BE">
        <w:t xml:space="preserve"> </w:t>
      </w:r>
      <w:r w:rsidR="00B869A3">
        <w:t xml:space="preserve">before </w:t>
      </w:r>
      <w:r w:rsidR="00C43684">
        <w:t xml:space="preserve">any new </w:t>
      </w:r>
      <w:r w:rsidR="00B869A3">
        <w:t>system installation</w:t>
      </w:r>
      <w:r w:rsidR="00C43684">
        <w:t xml:space="preserve"> or modification</w:t>
      </w:r>
      <w:r w:rsidR="00B869A3">
        <w:t xml:space="preserve">, </w:t>
      </w:r>
      <w:r w:rsidR="003642BE">
        <w:t>on highly hazardous chemicals</w:t>
      </w:r>
      <w:r w:rsidR="00050D5D">
        <w:t xml:space="preserve"> (See list in Appendix A</w:t>
      </w:r>
      <w:r w:rsidR="00E8244C">
        <w:t xml:space="preserve">) </w:t>
      </w:r>
      <w:r w:rsidR="00050D5D">
        <w:t xml:space="preserve">or </w:t>
      </w:r>
      <w:r w:rsidR="00E8244C">
        <w:t xml:space="preserve">when </w:t>
      </w:r>
      <w:r w:rsidR="00050D5D">
        <w:t>identified by 03.01A Chemical and Material Screening process</w:t>
      </w:r>
      <w:r w:rsidR="003642BE">
        <w:t xml:space="preserve"> to evaluate the risk of the process and installation. This assessment shall</w:t>
      </w:r>
      <w:r w:rsidR="003642BE" w:rsidRPr="00B91B66">
        <w:t xml:space="preserve"> include, at a minimum, the following:</w:t>
      </w:r>
    </w:p>
    <w:p w14:paraId="37CC4C49" w14:textId="77777777" w:rsidR="004F4C62" w:rsidRDefault="003642BE" w:rsidP="006E6B46">
      <w:pPr>
        <w:pStyle w:val="Heading4"/>
        <w:tabs>
          <w:tab w:val="clear" w:pos="1944"/>
          <w:tab w:val="num" w:pos="2250"/>
        </w:tabs>
        <w:ind w:left="2250" w:hanging="810"/>
      </w:pPr>
      <w:r>
        <w:t>The location of the chemical installation;</w:t>
      </w:r>
    </w:p>
    <w:p w14:paraId="37CC4C4A" w14:textId="77777777" w:rsidR="0065759D" w:rsidRDefault="003642BE" w:rsidP="006E6B46">
      <w:pPr>
        <w:pStyle w:val="Heading4"/>
        <w:tabs>
          <w:tab w:val="clear" w:pos="1944"/>
          <w:tab w:val="num" w:pos="2250"/>
        </w:tabs>
        <w:ind w:left="2250" w:hanging="810"/>
      </w:pPr>
      <w:r w:rsidRPr="00941F6A">
        <w:t>A description of the required Personal Protective Equipment for service and maintenance activities,</w:t>
      </w:r>
      <w:r>
        <w:t xml:space="preserve"> and;</w:t>
      </w:r>
    </w:p>
    <w:p w14:paraId="37CC4C4B" w14:textId="77777777" w:rsidR="003642BE" w:rsidRPr="003642BE" w:rsidRDefault="003642BE" w:rsidP="006E6B46">
      <w:pPr>
        <w:pStyle w:val="Heading4"/>
        <w:tabs>
          <w:tab w:val="clear" w:pos="1944"/>
          <w:tab w:val="num" w:pos="2250"/>
        </w:tabs>
        <w:ind w:left="2250" w:hanging="810"/>
      </w:pPr>
      <w:r w:rsidRPr="00B91B66">
        <w:t>An assessment of the entire system that evaluates the consequences of component failures and human errors and proposes recommendations on actions that would eliminate or at least reduce the risks to acceptable levels.</w:t>
      </w:r>
    </w:p>
    <w:p w14:paraId="37CC4C4C" w14:textId="77777777" w:rsidR="00351FBE" w:rsidRDefault="003642BE" w:rsidP="006E6B46">
      <w:pPr>
        <w:pStyle w:val="Heading3"/>
      </w:pPr>
      <w:r>
        <w:t>Sites shall maintain d</w:t>
      </w:r>
      <w:r w:rsidRPr="00B91B66">
        <w:t xml:space="preserve">rawings, diagrams and other records pertaining to each </w:t>
      </w:r>
      <w:r>
        <w:t>chemical</w:t>
      </w:r>
      <w:r w:rsidRPr="00B91B66">
        <w:t xml:space="preserve"> delivery system </w:t>
      </w:r>
      <w:r>
        <w:t>requiring a hazard assessment.</w:t>
      </w:r>
    </w:p>
    <w:p w14:paraId="37CC4C4F" w14:textId="77777777" w:rsidR="003642BE" w:rsidRPr="003642BE" w:rsidRDefault="00833CFE">
      <w:pPr>
        <w:pStyle w:val="Heading2"/>
      </w:pPr>
      <w:bookmarkStart w:id="320" w:name="_Toc481069097"/>
      <w:bookmarkStart w:id="321" w:name="_Toc482954189"/>
      <w:r>
        <w:t xml:space="preserve">Hazardous </w:t>
      </w:r>
      <w:r w:rsidR="003642BE">
        <w:t>Chemical</w:t>
      </w:r>
      <w:r w:rsidR="003642BE" w:rsidRPr="00E07A60">
        <w:t xml:space="preserve"> Rooms</w:t>
      </w:r>
      <w:r w:rsidR="003642BE">
        <w:t xml:space="preserve"> (</w:t>
      </w:r>
      <w:r w:rsidR="003642BE" w:rsidRPr="00941F6A">
        <w:t>Storage and Distribution Areas</w:t>
      </w:r>
      <w:r w:rsidR="003642BE">
        <w:t>)</w:t>
      </w:r>
      <w:bookmarkEnd w:id="320"/>
      <w:bookmarkEnd w:id="321"/>
    </w:p>
    <w:p w14:paraId="37CC4C50" w14:textId="5601EBE0" w:rsidR="003642BE" w:rsidRPr="003642BE" w:rsidRDefault="00833CFE" w:rsidP="006E6B46">
      <w:pPr>
        <w:pStyle w:val="Heading3"/>
      </w:pPr>
      <w:r>
        <w:lastRenderedPageBreak/>
        <w:t xml:space="preserve">After the effective date of this standard, </w:t>
      </w:r>
      <w:r w:rsidR="0041000A">
        <w:t xml:space="preserve">new or modified </w:t>
      </w:r>
      <w:r>
        <w:t>hazardous c</w:t>
      </w:r>
      <w:r w:rsidR="006A68AA" w:rsidRPr="001C133B">
        <w:t>hemical rooms shall be provided with mechanical exhaust ventilation</w:t>
      </w:r>
      <w:r w:rsidR="006A68AA">
        <w:t>.</w:t>
      </w:r>
    </w:p>
    <w:p w14:paraId="37CC4C51" w14:textId="267B2A27" w:rsidR="003642BE" w:rsidRPr="003642BE" w:rsidRDefault="00670C71" w:rsidP="005F61F2">
      <w:pPr>
        <w:pStyle w:val="Heading4"/>
        <w:tabs>
          <w:tab w:val="clear" w:pos="1944"/>
          <w:tab w:val="num" w:pos="2250"/>
        </w:tabs>
        <w:ind w:left="2250" w:hanging="810"/>
      </w:pPr>
      <w:r>
        <w:t>M</w:t>
      </w:r>
      <w:r w:rsidR="006A68AA">
        <w:t xml:space="preserve">echanical exhaust drops </w:t>
      </w:r>
      <w:r>
        <w:t>located between 12</w:t>
      </w:r>
      <w:r w:rsidR="00EA7991">
        <w:t xml:space="preserve"> (30 cm)</w:t>
      </w:r>
      <w:r>
        <w:t xml:space="preserve"> and 36</w:t>
      </w:r>
      <w:r w:rsidR="00EA7991">
        <w:t xml:space="preserve"> (91 cm)</w:t>
      </w:r>
      <w:r>
        <w:t xml:space="preserve"> inches above the floor level </w:t>
      </w:r>
      <w:r w:rsidR="006A68AA">
        <w:t>shall be</w:t>
      </w:r>
      <w:r>
        <w:t>provided</w:t>
      </w:r>
      <w:r w:rsidR="006A68AA">
        <w:t>.</w:t>
      </w:r>
    </w:p>
    <w:p w14:paraId="37CC4C52" w14:textId="5E0CEAB7" w:rsidR="003642BE" w:rsidRPr="003642BE" w:rsidRDefault="00833CFE" w:rsidP="006E6B46">
      <w:pPr>
        <w:pStyle w:val="Heading3"/>
      </w:pPr>
      <w:r>
        <w:t xml:space="preserve">Hazardous chemical </w:t>
      </w:r>
      <w:r w:rsidR="006A68AA">
        <w:t>rooms shall be provided with spill containment that prevents the chemical from escaping the room.</w:t>
      </w:r>
    </w:p>
    <w:p w14:paraId="37CC4C53" w14:textId="30955270" w:rsidR="003642BE" w:rsidRDefault="00833CFE">
      <w:pPr>
        <w:pStyle w:val="Heading3"/>
      </w:pPr>
      <w:r>
        <w:t xml:space="preserve">Hazardous chemical </w:t>
      </w:r>
      <w:r w:rsidR="006A68AA">
        <w:t>rooms containing flammable liquids shall be provided with the following:</w:t>
      </w:r>
    </w:p>
    <w:p w14:paraId="37CC4C54" w14:textId="77777777" w:rsidR="006A68AA" w:rsidRDefault="006A68AA" w:rsidP="006E6B46">
      <w:pPr>
        <w:pStyle w:val="Heading4"/>
        <w:tabs>
          <w:tab w:val="clear" w:pos="1944"/>
          <w:tab w:val="num" w:pos="2250"/>
        </w:tabs>
        <w:ind w:left="2250" w:hanging="810"/>
      </w:pPr>
      <w:r>
        <w:t>LEL detection; and</w:t>
      </w:r>
    </w:p>
    <w:p w14:paraId="37CC4C55" w14:textId="77777777" w:rsidR="006A68AA" w:rsidRDefault="006A68AA" w:rsidP="006E6B46">
      <w:pPr>
        <w:pStyle w:val="Heading4"/>
        <w:tabs>
          <w:tab w:val="clear" w:pos="1944"/>
          <w:tab w:val="num" w:pos="2250"/>
        </w:tabs>
        <w:ind w:left="2250" w:hanging="810"/>
      </w:pPr>
      <w:r>
        <w:t>Intrinsically safe electrical design</w:t>
      </w:r>
    </w:p>
    <w:p w14:paraId="37CC4C56" w14:textId="77777777" w:rsidR="00833CFE" w:rsidRDefault="00C00FA4" w:rsidP="006E6B46">
      <w:pPr>
        <w:pStyle w:val="Heading3"/>
      </w:pPr>
      <w:r>
        <w:t xml:space="preserve">A means for incident notification (such as hazardous production material (HPM) pull stations, incident alarm buttons, telephones, etc.) shall be provided outside each hazardous chemical room.  </w:t>
      </w:r>
    </w:p>
    <w:p w14:paraId="37CC4C57" w14:textId="77777777" w:rsidR="006A68AA" w:rsidRDefault="00C00FA4" w:rsidP="005F61F2">
      <w:pPr>
        <w:pStyle w:val="Heading4"/>
        <w:tabs>
          <w:tab w:val="clear" w:pos="1944"/>
          <w:tab w:val="num" w:pos="2250"/>
        </w:tabs>
        <w:ind w:left="2250" w:hanging="810"/>
      </w:pPr>
      <w:r>
        <w:t>The travel distance to such a device shall not be more than 45.7 m (150 ft.).</w:t>
      </w:r>
    </w:p>
    <w:p w14:paraId="37CC4C58" w14:textId="77777777" w:rsidR="006A68AA" w:rsidRDefault="00C00FA4" w:rsidP="006E6B46">
      <w:pPr>
        <w:pStyle w:val="Heading3"/>
      </w:pPr>
      <w:r>
        <w:t xml:space="preserve">Access to hazardous chemical rooms and areas containing hazardous chemical systems external to the building shall be properly secured </w:t>
      </w:r>
      <w:r w:rsidR="00110843">
        <w:t xml:space="preserve">(i.e. badge reader or lock and controlled key) </w:t>
      </w:r>
      <w:r>
        <w:t>and limited to authorized personnel at all times.</w:t>
      </w:r>
    </w:p>
    <w:p w14:paraId="37CC4C59" w14:textId="77777777" w:rsidR="006A68AA" w:rsidRDefault="00C00FA4">
      <w:pPr>
        <w:pStyle w:val="Heading3"/>
      </w:pPr>
      <w:r>
        <w:t>The entrances to chemical rooms shall be posted with the following information:</w:t>
      </w:r>
    </w:p>
    <w:p w14:paraId="37CC4C5A" w14:textId="77777777" w:rsidR="00C00FA4" w:rsidRPr="00967297" w:rsidRDefault="00C00FA4" w:rsidP="006E6B46">
      <w:pPr>
        <w:pStyle w:val="Heading4"/>
        <w:tabs>
          <w:tab w:val="clear" w:pos="1944"/>
          <w:tab w:val="num" w:pos="2250"/>
        </w:tabs>
        <w:ind w:left="2250" w:hanging="810"/>
      </w:pPr>
      <w:r w:rsidRPr="00967297">
        <w:t>Identification of the general hazard categories of the materials in the room (examples:  flammable chemical, corrosive chemical, oxidizing chemical, pyrophoric chemical, cryogenic fluid),</w:t>
      </w:r>
    </w:p>
    <w:p w14:paraId="37CC4C5B" w14:textId="6B885200" w:rsidR="00C00FA4" w:rsidRDefault="00C00FA4" w:rsidP="006E6B46">
      <w:pPr>
        <w:pStyle w:val="Heading4"/>
        <w:numPr>
          <w:ilvl w:val="0"/>
          <w:numId w:val="0"/>
        </w:numPr>
        <w:tabs>
          <w:tab w:val="num" w:pos="2250"/>
        </w:tabs>
        <w:ind w:left="2250" w:hanging="810"/>
      </w:pPr>
      <w:r>
        <w:t>NOTE: If the room is designated as a flammable/combustible/pyrophoric storage/dispense room then a warning label shall be placed on the door in the local language to indicate “No Spark Producing Equipment Allowed.”</w:t>
      </w:r>
    </w:p>
    <w:p w14:paraId="37CC4C5C" w14:textId="3C5EEA75" w:rsidR="00C00FA4" w:rsidRDefault="00C00FA4" w:rsidP="006E6B46">
      <w:pPr>
        <w:pStyle w:val="Heading4"/>
        <w:tabs>
          <w:tab w:val="clear" w:pos="1944"/>
          <w:tab w:val="num" w:pos="2250"/>
        </w:tabs>
        <w:ind w:left="2250" w:hanging="810"/>
      </w:pPr>
      <w:r w:rsidRPr="00941F6A">
        <w:t>A complete chemical list</w:t>
      </w:r>
      <w:r>
        <w:t>,</w:t>
      </w:r>
    </w:p>
    <w:p w14:paraId="37CC4C5D" w14:textId="77777777" w:rsidR="00C00FA4" w:rsidRDefault="00C00FA4" w:rsidP="006E6B46">
      <w:pPr>
        <w:pStyle w:val="Heading4"/>
        <w:tabs>
          <w:tab w:val="clear" w:pos="1944"/>
          <w:tab w:val="num" w:pos="2250"/>
        </w:tabs>
        <w:ind w:left="2250" w:hanging="810"/>
      </w:pPr>
      <w:r>
        <w:t xml:space="preserve">Chemical hazard classification information (e.g. </w:t>
      </w:r>
      <w:r w:rsidRPr="00F72388">
        <w:t>NFPA 704 Diamond</w:t>
      </w:r>
      <w:r>
        <w:t>),</w:t>
      </w:r>
    </w:p>
    <w:p w14:paraId="37CC4C5E" w14:textId="77777777" w:rsidR="00C00FA4" w:rsidRDefault="00C00FA4" w:rsidP="006E6B46">
      <w:pPr>
        <w:pStyle w:val="Heading4"/>
        <w:tabs>
          <w:tab w:val="clear" w:pos="1944"/>
          <w:tab w:val="num" w:pos="2250"/>
        </w:tabs>
        <w:ind w:left="2250" w:hanging="810"/>
      </w:pPr>
      <w:r>
        <w:t>Authorized Personnel Only</w:t>
      </w:r>
      <w:r w:rsidRPr="00B10219">
        <w:t xml:space="preserve"> </w:t>
      </w:r>
      <w:r>
        <w:t>and,</w:t>
      </w:r>
    </w:p>
    <w:p w14:paraId="37CC4C5F" w14:textId="77777777" w:rsidR="00C00FA4" w:rsidRDefault="00C00FA4" w:rsidP="006E6B46">
      <w:pPr>
        <w:pStyle w:val="Heading4"/>
        <w:tabs>
          <w:tab w:val="clear" w:pos="1944"/>
          <w:tab w:val="num" w:pos="2250"/>
        </w:tabs>
        <w:ind w:left="2250" w:hanging="810"/>
      </w:pPr>
      <w:r>
        <w:t>Emergency contact number(s)</w:t>
      </w:r>
    </w:p>
    <w:p w14:paraId="37CC4C60" w14:textId="2055694A" w:rsidR="00C00FA4" w:rsidRDefault="00833CFE" w:rsidP="006E6B46">
      <w:pPr>
        <w:pStyle w:val="Heading3"/>
      </w:pPr>
      <w:r>
        <w:t xml:space="preserve">After the effective date of this standard, </w:t>
      </w:r>
      <w:r w:rsidR="0041000A">
        <w:t xml:space="preserve">new or modified </w:t>
      </w:r>
      <w:r>
        <w:t>h</w:t>
      </w:r>
      <w:r w:rsidR="00853442">
        <w:t>azardous c</w:t>
      </w:r>
      <w:r w:rsidR="00C00FA4" w:rsidRPr="001C133B">
        <w:t>hemical rooms</w:t>
      </w:r>
      <w:r w:rsidR="001356A2">
        <w:t xml:space="preserve"> (excluding refrigerated/cold chemical storage rooms)</w:t>
      </w:r>
      <w:r w:rsidR="00C00FA4" w:rsidRPr="001C133B">
        <w:t xml:space="preserve"> shall have two exit doors equipped with panic hardware.</w:t>
      </w:r>
    </w:p>
    <w:p w14:paraId="37CC4C61" w14:textId="77777777" w:rsidR="00C00FA4" w:rsidRDefault="00C00FA4" w:rsidP="006E6B46">
      <w:pPr>
        <w:pStyle w:val="Heading4"/>
        <w:tabs>
          <w:tab w:val="clear" w:pos="1944"/>
          <w:tab w:val="num" w:pos="2250"/>
        </w:tabs>
        <w:ind w:left="2250" w:hanging="810"/>
      </w:pPr>
      <w:r w:rsidRPr="0085427D">
        <w:t>The exit doors must open in the direction of travel from the room</w:t>
      </w:r>
      <w:r>
        <w:t>.</w:t>
      </w:r>
    </w:p>
    <w:p w14:paraId="37CC4C62" w14:textId="77777777" w:rsidR="00C00FA4" w:rsidRDefault="00C00FA4" w:rsidP="006E6B46">
      <w:pPr>
        <w:pStyle w:val="Heading4"/>
        <w:tabs>
          <w:tab w:val="clear" w:pos="1944"/>
          <w:tab w:val="num" w:pos="2250"/>
        </w:tabs>
        <w:ind w:left="2250" w:hanging="810"/>
      </w:pPr>
      <w:r>
        <w:t>The site shall ensure that emergency responders have access to these rooms.</w:t>
      </w:r>
    </w:p>
    <w:p w14:paraId="37CC4C63" w14:textId="77777777" w:rsidR="00C00FA4" w:rsidRDefault="00C00FA4" w:rsidP="006E6B46">
      <w:pPr>
        <w:pStyle w:val="Heading3"/>
      </w:pPr>
      <w:r>
        <w:t>Only compatible hazardous chemicals may be stored in or dispensed from the same hazardous chemical room.</w:t>
      </w:r>
    </w:p>
    <w:p w14:paraId="37CC4C64" w14:textId="77777777" w:rsidR="00C00FA4" w:rsidRDefault="00C00FA4">
      <w:pPr>
        <w:pStyle w:val="Heading3"/>
      </w:pPr>
      <w:r w:rsidRPr="00472180">
        <w:t xml:space="preserve">Access and Egress, Working Clearances </w:t>
      </w:r>
      <w:r>
        <w:t>within Chemical Rooms:</w:t>
      </w:r>
    </w:p>
    <w:p w14:paraId="37CC4C65" w14:textId="77777777" w:rsidR="00C00FA4" w:rsidRDefault="00C00FA4" w:rsidP="005F61F2">
      <w:pPr>
        <w:pStyle w:val="Heading4"/>
        <w:tabs>
          <w:tab w:val="clear" w:pos="1944"/>
          <w:tab w:val="num" w:pos="2250"/>
        </w:tabs>
        <w:ind w:left="2250" w:hanging="810"/>
      </w:pPr>
      <w:r w:rsidRPr="00472180">
        <w:t xml:space="preserve">Exit pathways from hazardous </w:t>
      </w:r>
      <w:r>
        <w:t>chemical</w:t>
      </w:r>
      <w:r w:rsidRPr="00472180">
        <w:t xml:space="preserve"> areas</w:t>
      </w:r>
      <w:r w:rsidRPr="00941F6A">
        <w:t>/</w:t>
      </w:r>
      <w:r w:rsidRPr="00472180">
        <w:t>rooms shall be in accordance with TI ESH Standard 05</w:t>
      </w:r>
      <w:r>
        <w:t>.</w:t>
      </w:r>
      <w:r w:rsidRPr="00472180">
        <w:t xml:space="preserve">01 </w:t>
      </w:r>
      <w:r w:rsidRPr="0040024F">
        <w:t>Egress and Evacuations</w:t>
      </w:r>
      <w:r>
        <w:t>;</w:t>
      </w:r>
    </w:p>
    <w:p w14:paraId="37CC4C66" w14:textId="77777777" w:rsidR="00C00FA4" w:rsidRDefault="00C00FA4" w:rsidP="005F61F2">
      <w:pPr>
        <w:pStyle w:val="Heading5"/>
        <w:tabs>
          <w:tab w:val="clear" w:pos="2880"/>
          <w:tab w:val="num" w:pos="3240"/>
        </w:tabs>
        <w:ind w:left="3240" w:hanging="990"/>
      </w:pPr>
      <w:r w:rsidRPr="0085427D">
        <w:t>A minimum clearance of 3 ft. (0.91m) shall be maintained in front of all chemical cab</w:t>
      </w:r>
      <w:r w:rsidRPr="00472180">
        <w:t>inets and</w:t>
      </w:r>
      <w:r>
        <w:t xml:space="preserve"> dispense units; and</w:t>
      </w:r>
    </w:p>
    <w:p w14:paraId="37CC4C67" w14:textId="77777777" w:rsidR="00C00FA4" w:rsidRDefault="00C00FA4" w:rsidP="005F61F2">
      <w:pPr>
        <w:pStyle w:val="Heading5"/>
        <w:tabs>
          <w:tab w:val="clear" w:pos="2880"/>
          <w:tab w:val="num" w:pos="3240"/>
        </w:tabs>
        <w:ind w:left="3240" w:hanging="990"/>
      </w:pPr>
      <w:r w:rsidRPr="00472180">
        <w:t xml:space="preserve">An approach aisle of </w:t>
      </w:r>
      <w:r>
        <w:t>3 ft. (0.91 m</w:t>
      </w:r>
      <w:r w:rsidRPr="00472180">
        <w:t xml:space="preserve">) width shall be maintained for </w:t>
      </w:r>
      <w:r>
        <w:t>chemical delivery and movement;</w:t>
      </w:r>
    </w:p>
    <w:p w14:paraId="37CC4C68" w14:textId="40C81BF2" w:rsidR="00C00FA4" w:rsidRDefault="00C00FA4">
      <w:pPr>
        <w:pStyle w:val="Heading2"/>
      </w:pPr>
      <w:bookmarkStart w:id="322" w:name="_Toc482954190"/>
      <w:r>
        <w:t>Chemical Dispense Units</w:t>
      </w:r>
      <w:bookmarkEnd w:id="322"/>
    </w:p>
    <w:p w14:paraId="37CC4C69" w14:textId="77777777" w:rsidR="00C00FA4" w:rsidRDefault="00C00FA4" w:rsidP="006E6B46">
      <w:pPr>
        <w:pStyle w:val="Heading3"/>
      </w:pPr>
      <w:r>
        <w:t>Chemical dispense units containing a hazardous chemistry shall be provided with leak detection and shall alarm to a continuously monitored location.</w:t>
      </w:r>
    </w:p>
    <w:p w14:paraId="37CC4C6A" w14:textId="77777777" w:rsidR="00C00FA4" w:rsidRDefault="00C00FA4">
      <w:pPr>
        <w:pStyle w:val="Heading3"/>
      </w:pPr>
      <w:r>
        <w:t>Flammable Dispense Units shall be designed to be intrinsically safe.</w:t>
      </w:r>
    </w:p>
    <w:p w14:paraId="37CC4C6B" w14:textId="3847BA4D" w:rsidR="00C00FA4" w:rsidRDefault="00833CFE">
      <w:pPr>
        <w:pStyle w:val="Heading3"/>
      </w:pPr>
      <w:r>
        <w:t xml:space="preserve">After the effective date of this standard, </w:t>
      </w:r>
      <w:r w:rsidR="00C43684">
        <w:t xml:space="preserve">newly installed or modified </w:t>
      </w:r>
      <w:r>
        <w:t>d</w:t>
      </w:r>
      <w:r w:rsidR="00C00FA4">
        <w:t xml:space="preserve">ispense units conveying highly hazardous chemicals (example: &gt;30% HF and &gt;5% TMAH) shall have the chemistry drawn out of the </w:t>
      </w:r>
      <w:r w:rsidR="00B72BA8">
        <w:t xml:space="preserve">source container </w:t>
      </w:r>
      <w:r w:rsidR="00F34F92">
        <w:t xml:space="preserve">(i.e., tote or drum) </w:t>
      </w:r>
      <w:r w:rsidR="00F22DBF">
        <w:t xml:space="preserve">using negative pressure </w:t>
      </w:r>
      <w:r w:rsidR="00C00FA4">
        <w:t xml:space="preserve">and shall not be pushed by a pump or a “push” gas </w:t>
      </w:r>
      <w:r w:rsidR="00F22DBF">
        <w:t xml:space="preserve">using positive </w:t>
      </w:r>
      <w:r w:rsidR="00F34F92">
        <w:t>pressure (</w:t>
      </w:r>
      <w:r w:rsidR="00C00FA4">
        <w:t>e.g., N2 or Ar)</w:t>
      </w:r>
      <w:r w:rsidR="00F34F92">
        <w:t xml:space="preserve"> until the system is fully protected by double containment</w:t>
      </w:r>
      <w:r w:rsidR="00C00FA4">
        <w:t>.</w:t>
      </w:r>
      <w:r w:rsidR="00F34F92">
        <w:t xml:space="preserve">  Splash/spray guards are not considered double containment. </w:t>
      </w:r>
    </w:p>
    <w:p w14:paraId="37CC4C6C" w14:textId="60953CE6" w:rsidR="00C00FA4" w:rsidRPr="00E12B86" w:rsidRDefault="00E12B86">
      <w:pPr>
        <w:pStyle w:val="Heading3"/>
      </w:pPr>
      <w:r w:rsidRPr="00B53D38">
        <w:t>The connection point at the source container</w:t>
      </w:r>
      <w:r w:rsidR="00A32769">
        <w:t>(s)</w:t>
      </w:r>
      <w:r w:rsidRPr="00B53D38">
        <w:t xml:space="preserve"> </w:t>
      </w:r>
      <w:r w:rsidR="00A32769">
        <w:t xml:space="preserve">containing &gt;5% TMAH </w:t>
      </w:r>
      <w:r w:rsidRPr="00B53D38">
        <w:t xml:space="preserve">shall be </w:t>
      </w:r>
      <w:r w:rsidR="001C2706" w:rsidRPr="00E12B86">
        <w:t>protected from splashes/sprays</w:t>
      </w:r>
      <w:r w:rsidR="00614DCA" w:rsidRPr="00E12B86">
        <w:t xml:space="preserve"> (example: shall be provided with splash curtain or shall be bagged).</w:t>
      </w:r>
    </w:p>
    <w:p w14:paraId="37CC4C6D" w14:textId="77777777" w:rsidR="00614DCA" w:rsidRDefault="00614DCA">
      <w:pPr>
        <w:pStyle w:val="Heading2"/>
      </w:pPr>
      <w:bookmarkStart w:id="323" w:name="_Toc481069099"/>
      <w:bookmarkStart w:id="324" w:name="_Toc482954191"/>
      <w:r>
        <w:t>Chemical</w:t>
      </w:r>
      <w:r w:rsidR="00D370EF">
        <w:t xml:space="preserve"> Systems and</w:t>
      </w:r>
      <w:r w:rsidRPr="00941F6A">
        <w:t xml:space="preserve"> C</w:t>
      </w:r>
      <w:r>
        <w:t>ontainers</w:t>
      </w:r>
      <w:bookmarkEnd w:id="323"/>
      <w:bookmarkEnd w:id="324"/>
    </w:p>
    <w:p w14:paraId="37CC4C6E" w14:textId="77777777" w:rsidR="00614DCA" w:rsidRDefault="00614DCA" w:rsidP="006E6B46">
      <w:pPr>
        <w:pStyle w:val="Heading3"/>
      </w:pPr>
      <w:r>
        <w:t>Chemical</w:t>
      </w:r>
      <w:r w:rsidR="00D370EF">
        <w:t xml:space="preserve"> systems and</w:t>
      </w:r>
      <w:r>
        <w:t xml:space="preserve"> containers shall be properly maintained and labeled per TI ESH Standard 03.01C Hazardous Communication and Chemical Labeling.</w:t>
      </w:r>
    </w:p>
    <w:p w14:paraId="37CC4C6F" w14:textId="77777777" w:rsidR="00614DCA" w:rsidRDefault="00614DCA">
      <w:pPr>
        <w:pStyle w:val="Heading3"/>
      </w:pPr>
      <w:r w:rsidRPr="00904CB3">
        <w:t>Hazardous chemical containers shall be inspected in accordance with manufacture</w:t>
      </w:r>
      <w:r>
        <w:t>r’</w:t>
      </w:r>
      <w:r w:rsidRPr="00904CB3">
        <w:t>s recommendations.</w:t>
      </w:r>
    </w:p>
    <w:p w14:paraId="37CC4C70" w14:textId="77777777" w:rsidR="00614DCA" w:rsidRDefault="00614DCA">
      <w:pPr>
        <w:pStyle w:val="Heading2"/>
      </w:pPr>
      <w:bookmarkStart w:id="325" w:name="_Toc481069101"/>
      <w:bookmarkStart w:id="326" w:name="_Toc482954192"/>
      <w:r w:rsidRPr="00566855">
        <w:t xml:space="preserve">Manufacturing/AT Equipment Chemical Dispense </w:t>
      </w:r>
      <w:r>
        <w:t>Units</w:t>
      </w:r>
      <w:bookmarkEnd w:id="325"/>
      <w:bookmarkEnd w:id="326"/>
    </w:p>
    <w:p w14:paraId="37CC4C72" w14:textId="77777777" w:rsidR="00614DCA" w:rsidRDefault="00614DCA" w:rsidP="006E6B46">
      <w:pPr>
        <w:pStyle w:val="Heading3"/>
      </w:pPr>
      <w:r>
        <w:t>Chemical containers and the equipment housing the container shall be properly maintained and labeled</w:t>
      </w:r>
      <w:r w:rsidR="00570BF9" w:rsidRPr="00570BF9">
        <w:t xml:space="preserve"> </w:t>
      </w:r>
      <w:r w:rsidR="00570BF9">
        <w:t>per TI ESH Standard 03.01C Hazardous Communication and Chemical Labeling</w:t>
      </w:r>
      <w:r>
        <w:t>.</w:t>
      </w:r>
    </w:p>
    <w:p w14:paraId="37CC4C73" w14:textId="77777777" w:rsidR="00614DCA" w:rsidRDefault="00614DCA">
      <w:pPr>
        <w:pStyle w:val="Heading3"/>
      </w:pPr>
      <w:r>
        <w:t>Flammable/combustible chemical dispense units shall be grounded to prevent electrostatic build-up.</w:t>
      </w:r>
    </w:p>
    <w:p w14:paraId="37CC4C74" w14:textId="77777777" w:rsidR="00614DCA" w:rsidRPr="000A1111" w:rsidRDefault="00614DCA">
      <w:pPr>
        <w:pStyle w:val="Heading3"/>
      </w:pPr>
      <w:r w:rsidRPr="000A1111">
        <w:t>Hazardous chemical transport containers (e.g. POCl container) shall be inspected in accordance with manufacturer’s recommendations.</w:t>
      </w:r>
    </w:p>
    <w:p w14:paraId="37CC4C75" w14:textId="77777777" w:rsidR="00614DCA" w:rsidRDefault="00614DCA">
      <w:pPr>
        <w:pStyle w:val="Heading2"/>
      </w:pPr>
      <w:bookmarkStart w:id="327" w:name="_Toc481069102"/>
      <w:bookmarkStart w:id="328" w:name="_Toc482954193"/>
      <w:r>
        <w:t>Cryogenic Fluids and Refrigerants</w:t>
      </w:r>
      <w:bookmarkEnd w:id="327"/>
      <w:bookmarkEnd w:id="328"/>
    </w:p>
    <w:p w14:paraId="37CC4C76" w14:textId="77777777" w:rsidR="00614DCA" w:rsidRDefault="00614DCA" w:rsidP="006E6B46">
      <w:pPr>
        <w:pStyle w:val="Heading3"/>
      </w:pPr>
      <w:r>
        <w:t>Maintenance on systems and handling containers containing cryogenic fluids shall require PPE in accordance with TI ESH Standard 01.01 Personal Protective Equipment.</w:t>
      </w:r>
    </w:p>
    <w:p w14:paraId="37CC4C77" w14:textId="154387B9" w:rsidR="00614DCA" w:rsidRDefault="00614DCA">
      <w:pPr>
        <w:pStyle w:val="Heading3"/>
      </w:pPr>
      <w:r w:rsidRPr="00BC11AB">
        <w:t xml:space="preserve">Areas inside buildings containing cryogenic fluids and/or refrigerants shall be provided with </w:t>
      </w:r>
      <w:r>
        <w:t>area (ambient) monitor if an oxygen deficient atmosphere</w:t>
      </w:r>
      <w:r w:rsidRPr="00BC11AB">
        <w:t xml:space="preserve"> could occur</w:t>
      </w:r>
      <w:r>
        <w:t xml:space="preserve"> and shall alarm at a continuously monitored location.</w:t>
      </w:r>
    </w:p>
    <w:p w14:paraId="3F4A0519" w14:textId="14B36DF8" w:rsidR="006E6B46" w:rsidRPr="006E6B46" w:rsidRDefault="00614DCA" w:rsidP="005F61F2">
      <w:pPr>
        <w:pStyle w:val="Heading4"/>
        <w:tabs>
          <w:tab w:val="clear" w:pos="1944"/>
          <w:tab w:val="num" w:pos="2160"/>
        </w:tabs>
        <w:ind w:left="2160"/>
      </w:pPr>
      <w:r w:rsidRPr="009C7404">
        <w:t>When the oxygen concentration drops below 19.5%, a local audible and visual evacuation</w:t>
      </w:r>
      <w:r>
        <w:t xml:space="preserve"> alarm shall be activated</w:t>
      </w:r>
      <w:r w:rsidRPr="009C7404">
        <w:t>.</w:t>
      </w:r>
      <w:r w:rsidR="006E6B46" w:rsidRPr="006E6B46">
        <w:t xml:space="preserve"> </w:t>
      </w:r>
      <w:r w:rsidR="006E6B46">
        <w:t>.</w:t>
      </w:r>
    </w:p>
    <w:p w14:paraId="37CC4C7A" w14:textId="77777777" w:rsidR="00614DCA" w:rsidRDefault="00614DCA">
      <w:pPr>
        <w:pStyle w:val="Heading2"/>
      </w:pPr>
      <w:bookmarkStart w:id="329" w:name="_Toc481069103"/>
      <w:bookmarkStart w:id="330" w:name="_Toc482954194"/>
      <w:r w:rsidRPr="00AF6AE2">
        <w:t>Exhaust Systems</w:t>
      </w:r>
      <w:bookmarkEnd w:id="329"/>
      <w:bookmarkEnd w:id="330"/>
    </w:p>
    <w:p w14:paraId="37CC4C7B" w14:textId="77777777" w:rsidR="00614DCA" w:rsidRDefault="00614DCA" w:rsidP="006E6B46">
      <w:pPr>
        <w:pStyle w:val="Heading3"/>
      </w:pPr>
      <w:r>
        <w:t>An e</w:t>
      </w:r>
      <w:r w:rsidRPr="00643AAB">
        <w:t xml:space="preserve">xhaust system shall be required </w:t>
      </w:r>
      <w:r>
        <w:t xml:space="preserve">on TCS dispense systems </w:t>
      </w:r>
      <w:r w:rsidRPr="00643AAB">
        <w:t xml:space="preserve">and </w:t>
      </w:r>
      <w:r>
        <w:t>HCl monitoring shall be provided in the exhaust duct.</w:t>
      </w:r>
    </w:p>
    <w:p w14:paraId="37CC4C7C" w14:textId="77777777" w:rsidR="00614DCA" w:rsidRDefault="00614DCA" w:rsidP="005F61F2">
      <w:pPr>
        <w:pStyle w:val="Heading4"/>
        <w:tabs>
          <w:tab w:val="clear" w:pos="1944"/>
          <w:tab w:val="num" w:pos="2250"/>
        </w:tabs>
        <w:ind w:left="2250" w:hanging="810"/>
      </w:pPr>
      <w:r>
        <w:t>HCl leak detection shall alarm to a continuously monitored location.</w:t>
      </w:r>
    </w:p>
    <w:p w14:paraId="37CC4C7D" w14:textId="77777777" w:rsidR="00614DCA" w:rsidRDefault="00614DCA" w:rsidP="006E6B46">
      <w:pPr>
        <w:pStyle w:val="Heading3"/>
      </w:pPr>
      <w:r w:rsidRPr="00941F6A">
        <w:t xml:space="preserve">Each exhaust line connecting a </w:t>
      </w:r>
      <w:r>
        <w:t>chemical</w:t>
      </w:r>
      <w:r w:rsidRPr="00941F6A">
        <w:t xml:space="preserve"> cabinet or ventilated enclosure shall be provided with a damper secured at the appropriate position to meet the engineering designed flow rate.</w:t>
      </w:r>
      <w:r>
        <w:t xml:space="preserve">  For new installations or modifications, dampers for exhaust of hazardous chemicals shall have minimum-position blocking devices to prevent restricting the flow below the required velocity or volume.</w:t>
      </w:r>
    </w:p>
    <w:p w14:paraId="37CC4C7E" w14:textId="77777777" w:rsidR="00614DCA" w:rsidRDefault="00614DCA">
      <w:pPr>
        <w:pStyle w:val="Heading2"/>
      </w:pPr>
      <w:bookmarkStart w:id="331" w:name="_Toc481069104"/>
      <w:bookmarkStart w:id="332" w:name="_Toc482954195"/>
      <w:r>
        <w:t>Valve Manifold Box (VMB)</w:t>
      </w:r>
      <w:bookmarkEnd w:id="331"/>
      <w:bookmarkEnd w:id="332"/>
    </w:p>
    <w:p w14:paraId="37CC4C7F" w14:textId="77777777" w:rsidR="00614DCA" w:rsidRDefault="00614DCA" w:rsidP="006E6B46">
      <w:pPr>
        <w:pStyle w:val="Heading3"/>
      </w:pPr>
      <w:r>
        <w:t>Only compatible chemicals shall be installed or plumbed in any individual VMB;</w:t>
      </w:r>
    </w:p>
    <w:p w14:paraId="37CC4C80" w14:textId="77777777" w:rsidR="00614DCA" w:rsidRDefault="00614DCA">
      <w:pPr>
        <w:pStyle w:val="Heading3"/>
      </w:pPr>
      <w:r>
        <w:t>Penetrations in a VMB, except for designed air inlets, shall be sealed.</w:t>
      </w:r>
    </w:p>
    <w:p w14:paraId="37CC4C81" w14:textId="77777777" w:rsidR="00614DCA" w:rsidRDefault="00D370EF">
      <w:pPr>
        <w:pStyle w:val="Heading3"/>
      </w:pPr>
      <w:r>
        <w:t xml:space="preserve">After the effective date of this standard, </w:t>
      </w:r>
      <w:r w:rsidR="0041000A">
        <w:t>new</w:t>
      </w:r>
      <w:r w:rsidR="00C43684">
        <w:t>ly installed</w:t>
      </w:r>
      <w:r w:rsidR="0041000A">
        <w:t xml:space="preserve"> or modified </w:t>
      </w:r>
      <w:r w:rsidR="00E1544F">
        <w:t xml:space="preserve">VMBs </w:t>
      </w:r>
      <w:r w:rsidR="00561B03">
        <w:t xml:space="preserve">containing </w:t>
      </w:r>
      <w:r w:rsidR="00FE6B4C">
        <w:t>a chemical meeting the requirements of 5.</w:t>
      </w:r>
      <w:r>
        <w:t>9</w:t>
      </w:r>
      <w:r w:rsidR="00FE6B4C">
        <w:t>.5</w:t>
      </w:r>
      <w:r w:rsidR="00561B03">
        <w:t xml:space="preserve"> </w:t>
      </w:r>
      <w:r w:rsidR="00E1544F">
        <w:t>shall be provided with leak detection and a method to drain the enclosure.</w:t>
      </w:r>
    </w:p>
    <w:p w14:paraId="37CC4C82" w14:textId="77777777" w:rsidR="00614DCA" w:rsidRDefault="00E1544F" w:rsidP="005F61F2">
      <w:pPr>
        <w:pStyle w:val="Heading4"/>
        <w:tabs>
          <w:tab w:val="clear" w:pos="1944"/>
          <w:tab w:val="num" w:pos="2250"/>
        </w:tabs>
        <w:ind w:left="2250" w:hanging="810"/>
      </w:pPr>
      <w:r>
        <w:t>Leak detection shall alarm to a continuously monitored location.</w:t>
      </w:r>
    </w:p>
    <w:p w14:paraId="37CC4C83" w14:textId="77777777" w:rsidR="00614DCA" w:rsidRDefault="00E1544F">
      <w:pPr>
        <w:pStyle w:val="Heading2"/>
      </w:pPr>
      <w:bookmarkStart w:id="333" w:name="_Toc255903207"/>
      <w:bookmarkStart w:id="334" w:name="_Toc481069105"/>
      <w:bookmarkStart w:id="335" w:name="_Toc482954196"/>
      <w:r w:rsidRPr="00F82CEF">
        <w:t>Piping and Distribution Systems</w:t>
      </w:r>
      <w:bookmarkEnd w:id="333"/>
      <w:bookmarkEnd w:id="334"/>
      <w:bookmarkEnd w:id="335"/>
    </w:p>
    <w:p w14:paraId="37CC4C84" w14:textId="0EE0AAEE" w:rsidR="00614DCA" w:rsidRDefault="00E1544F" w:rsidP="006E6B46">
      <w:pPr>
        <w:pStyle w:val="Heading3"/>
      </w:pPr>
      <w:r>
        <w:t xml:space="preserve">Piping, tubing, valves, fittings and related components shall be designed and fabricated from materials that are compatible with the </w:t>
      </w:r>
      <w:r w:rsidR="00163CF4">
        <w:t xml:space="preserve">chemical </w:t>
      </w:r>
      <w:r>
        <w:t>to be contained and shall be of adequate strength and durability to withstand the pressure, structural and seismic stress and exposure to which they are subject.</w:t>
      </w:r>
    </w:p>
    <w:p w14:paraId="37CC4C85" w14:textId="77777777" w:rsidR="00E1544F" w:rsidRPr="00B02803" w:rsidRDefault="00E1544F">
      <w:pPr>
        <w:pStyle w:val="Heading3"/>
      </w:pPr>
      <w:r w:rsidRPr="00B02803">
        <w:t>Piping and tubing shall be identified in accordance with per TI ESH Standard 03.01C Hazardous Communication and Chemical Labeling.</w:t>
      </w:r>
    </w:p>
    <w:p w14:paraId="37CC4C86" w14:textId="77777777" w:rsidR="00E1544F" w:rsidRDefault="00E1544F">
      <w:pPr>
        <w:pStyle w:val="Heading3"/>
      </w:pPr>
      <w:r>
        <w:t>Manual emergency shutoff valves and controls for remotely activated emergency shutoff valves shall be identified and the location shall be clearly visible, accessible and indicated by means of a sign.</w:t>
      </w:r>
    </w:p>
    <w:p w14:paraId="37CC4C87" w14:textId="77777777" w:rsidR="00E1544F" w:rsidRDefault="00E1544F">
      <w:pPr>
        <w:pStyle w:val="Heading3"/>
      </w:pPr>
      <w:r>
        <w:t>Backflow prevention or check valves shall be provided when the backflow of hazardous materials could create a hazardous condition or cause the unauthorized discharge of hazardous materials.</w:t>
      </w:r>
    </w:p>
    <w:p w14:paraId="37CC4C8A" w14:textId="37E78E35" w:rsidR="00E1544F" w:rsidRDefault="00D370EF" w:rsidP="005F61F2">
      <w:pPr>
        <w:pStyle w:val="Heading3"/>
      </w:pPr>
      <w:r>
        <w:t xml:space="preserve">After the effective date of this standard, </w:t>
      </w:r>
      <w:r w:rsidR="0041000A">
        <w:t>new</w:t>
      </w:r>
      <w:r w:rsidR="00C43684">
        <w:t>ly installed or modified</w:t>
      </w:r>
      <w:r w:rsidR="0041000A">
        <w:t xml:space="preserve"> chemical systems conveying</w:t>
      </w:r>
      <w:r w:rsidR="00E1544F">
        <w:t xml:space="preserve"> liquids having a hazard ranking of health class 3 or 4, flammability class 4, instability class 3 or 4 in accordance with NFPA 704 </w:t>
      </w:r>
      <w:r w:rsidR="007C248B">
        <w:t xml:space="preserve">or flammability or health class </w:t>
      </w:r>
      <w:r w:rsidR="00B554D1">
        <w:t>1or 2</w:t>
      </w:r>
      <w:r w:rsidR="007C248B">
        <w:t xml:space="preserve"> or </w:t>
      </w:r>
      <w:r w:rsidR="007E07D4">
        <w:t>u</w:t>
      </w:r>
      <w:r w:rsidR="001D4BB3">
        <w:t xml:space="preserve">nstable in accordance with GHS and </w:t>
      </w:r>
      <w:r w:rsidR="00E1544F">
        <w:t>are carried in pressurized piping above 15 pounds per square inch gauge (psig) (103 kPa) shall be</w:t>
      </w:r>
      <w:r w:rsidR="00AD2F90">
        <w:t xml:space="preserve"> welded throughout or</w:t>
      </w:r>
      <w:r w:rsidR="00E1544F">
        <w:t xml:space="preserve"> </w:t>
      </w:r>
      <w:r w:rsidR="001C2706">
        <w:t xml:space="preserve">double contained and </w:t>
      </w:r>
      <w:r w:rsidR="00E1544F">
        <w:t>provided with an approved means of leak detection and emergency shutoff.</w:t>
      </w:r>
    </w:p>
    <w:p w14:paraId="37CC4C8B" w14:textId="77777777" w:rsidR="007876AE" w:rsidRPr="00DC4CC3" w:rsidRDefault="007876AE">
      <w:pPr>
        <w:pStyle w:val="Heading2"/>
      </w:pPr>
      <w:bookmarkStart w:id="336" w:name="_Toc309218827"/>
      <w:bookmarkStart w:id="337" w:name="_Toc309219179"/>
      <w:bookmarkStart w:id="338" w:name="_Toc309279187"/>
      <w:bookmarkStart w:id="339" w:name="_Toc309279441"/>
      <w:bookmarkStart w:id="340" w:name="_Toc310406340"/>
      <w:bookmarkStart w:id="341" w:name="_Toc310781403"/>
      <w:bookmarkStart w:id="342" w:name="_Toc310923185"/>
      <w:bookmarkStart w:id="343" w:name="_Toc310923268"/>
      <w:bookmarkStart w:id="344" w:name="_Toc310923349"/>
      <w:bookmarkStart w:id="345" w:name="_Toc309218828"/>
      <w:bookmarkStart w:id="346" w:name="_Toc309219180"/>
      <w:bookmarkStart w:id="347" w:name="_Toc309279188"/>
      <w:bookmarkStart w:id="348" w:name="_Toc309279442"/>
      <w:bookmarkStart w:id="349" w:name="_Toc310406341"/>
      <w:bookmarkStart w:id="350" w:name="_Toc310781404"/>
      <w:bookmarkStart w:id="351" w:name="_Toc310923186"/>
      <w:bookmarkStart w:id="352" w:name="_Toc310923269"/>
      <w:bookmarkStart w:id="353" w:name="_Toc310923350"/>
      <w:bookmarkStart w:id="354" w:name="_Toc309218829"/>
      <w:bookmarkStart w:id="355" w:name="_Toc309219181"/>
      <w:bookmarkStart w:id="356" w:name="_Toc309279189"/>
      <w:bookmarkStart w:id="357" w:name="_Toc309279443"/>
      <w:bookmarkStart w:id="358" w:name="_Toc310406342"/>
      <w:bookmarkStart w:id="359" w:name="_Toc310781405"/>
      <w:bookmarkStart w:id="360" w:name="_Toc310923187"/>
      <w:bookmarkStart w:id="361" w:name="_Toc310923270"/>
      <w:bookmarkStart w:id="362" w:name="_Toc310923351"/>
      <w:bookmarkStart w:id="363" w:name="_Toc309218830"/>
      <w:bookmarkStart w:id="364" w:name="_Toc309219182"/>
      <w:bookmarkStart w:id="365" w:name="_Toc309279190"/>
      <w:bookmarkStart w:id="366" w:name="_Toc309279444"/>
      <w:bookmarkStart w:id="367" w:name="_Toc310406343"/>
      <w:bookmarkStart w:id="368" w:name="_Toc310781406"/>
      <w:bookmarkStart w:id="369" w:name="_Toc310923188"/>
      <w:bookmarkStart w:id="370" w:name="_Toc310923271"/>
      <w:bookmarkStart w:id="371" w:name="_Toc310923352"/>
      <w:bookmarkStart w:id="372" w:name="_Toc309218831"/>
      <w:bookmarkStart w:id="373" w:name="_Toc309219183"/>
      <w:bookmarkStart w:id="374" w:name="_Toc309279191"/>
      <w:bookmarkStart w:id="375" w:name="_Toc309279445"/>
      <w:bookmarkStart w:id="376" w:name="_Toc310406344"/>
      <w:bookmarkStart w:id="377" w:name="_Toc310781407"/>
      <w:bookmarkStart w:id="378" w:name="_Toc310923189"/>
      <w:bookmarkStart w:id="379" w:name="_Toc310923272"/>
      <w:bookmarkStart w:id="380" w:name="_Toc310923353"/>
      <w:bookmarkStart w:id="381" w:name="_Toc309218832"/>
      <w:bookmarkStart w:id="382" w:name="_Toc309219184"/>
      <w:bookmarkStart w:id="383" w:name="_Toc309279192"/>
      <w:bookmarkStart w:id="384" w:name="_Toc309279446"/>
      <w:bookmarkStart w:id="385" w:name="_Toc310406345"/>
      <w:bookmarkStart w:id="386" w:name="_Toc310781408"/>
      <w:bookmarkStart w:id="387" w:name="_Toc310923190"/>
      <w:bookmarkStart w:id="388" w:name="_Toc310923273"/>
      <w:bookmarkStart w:id="389" w:name="_Toc310923354"/>
      <w:bookmarkStart w:id="390" w:name="_Toc309218833"/>
      <w:bookmarkStart w:id="391" w:name="_Toc309219185"/>
      <w:bookmarkStart w:id="392" w:name="_Toc309279193"/>
      <w:bookmarkStart w:id="393" w:name="_Toc309279447"/>
      <w:bookmarkStart w:id="394" w:name="_Toc310406346"/>
      <w:bookmarkStart w:id="395" w:name="_Toc310781409"/>
      <w:bookmarkStart w:id="396" w:name="_Toc310923191"/>
      <w:bookmarkStart w:id="397" w:name="_Toc310923274"/>
      <w:bookmarkStart w:id="398" w:name="_Toc310923355"/>
      <w:bookmarkStart w:id="399" w:name="_Toc309218834"/>
      <w:bookmarkStart w:id="400" w:name="_Toc309219186"/>
      <w:bookmarkStart w:id="401" w:name="_Toc309279194"/>
      <w:bookmarkStart w:id="402" w:name="_Toc309279448"/>
      <w:bookmarkStart w:id="403" w:name="_Toc310406347"/>
      <w:bookmarkStart w:id="404" w:name="_Toc310781410"/>
      <w:bookmarkStart w:id="405" w:name="_Toc310923192"/>
      <w:bookmarkStart w:id="406" w:name="_Toc310923275"/>
      <w:bookmarkStart w:id="407" w:name="_Toc310923356"/>
      <w:bookmarkStart w:id="408" w:name="_Toc309218835"/>
      <w:bookmarkStart w:id="409" w:name="_Toc309219187"/>
      <w:bookmarkStart w:id="410" w:name="_Toc309279195"/>
      <w:bookmarkStart w:id="411" w:name="_Toc309279449"/>
      <w:bookmarkStart w:id="412" w:name="_Toc310406348"/>
      <w:bookmarkStart w:id="413" w:name="_Toc310781411"/>
      <w:bookmarkStart w:id="414" w:name="_Toc310923193"/>
      <w:bookmarkStart w:id="415" w:name="_Toc310923276"/>
      <w:bookmarkStart w:id="416" w:name="_Toc310923357"/>
      <w:bookmarkStart w:id="417" w:name="_Toc309218836"/>
      <w:bookmarkStart w:id="418" w:name="_Toc309219188"/>
      <w:bookmarkStart w:id="419" w:name="_Toc309279196"/>
      <w:bookmarkStart w:id="420" w:name="_Toc309279450"/>
      <w:bookmarkStart w:id="421" w:name="_Toc310406349"/>
      <w:bookmarkStart w:id="422" w:name="_Toc310781412"/>
      <w:bookmarkStart w:id="423" w:name="_Toc310923194"/>
      <w:bookmarkStart w:id="424" w:name="_Toc310923277"/>
      <w:bookmarkStart w:id="425" w:name="_Toc310923358"/>
      <w:bookmarkStart w:id="426" w:name="_Toc309218837"/>
      <w:bookmarkStart w:id="427" w:name="_Toc309219189"/>
      <w:bookmarkStart w:id="428" w:name="_Toc309279197"/>
      <w:bookmarkStart w:id="429" w:name="_Toc309279451"/>
      <w:bookmarkStart w:id="430" w:name="_Toc310406350"/>
      <w:bookmarkStart w:id="431" w:name="_Toc310781413"/>
      <w:bookmarkStart w:id="432" w:name="_Toc310923195"/>
      <w:bookmarkStart w:id="433" w:name="_Toc310923278"/>
      <w:bookmarkStart w:id="434" w:name="_Toc310923359"/>
      <w:bookmarkStart w:id="435" w:name="_Toc309218838"/>
      <w:bookmarkStart w:id="436" w:name="_Toc309219190"/>
      <w:bookmarkStart w:id="437" w:name="_Toc309279198"/>
      <w:bookmarkStart w:id="438" w:name="_Toc309279452"/>
      <w:bookmarkStart w:id="439" w:name="_Toc310406351"/>
      <w:bookmarkStart w:id="440" w:name="_Toc310781414"/>
      <w:bookmarkStart w:id="441" w:name="_Toc310923196"/>
      <w:bookmarkStart w:id="442" w:name="_Toc310923279"/>
      <w:bookmarkStart w:id="443" w:name="_Toc310923360"/>
      <w:bookmarkStart w:id="444" w:name="_Toc309218839"/>
      <w:bookmarkStart w:id="445" w:name="_Toc309219191"/>
      <w:bookmarkStart w:id="446" w:name="_Toc309279199"/>
      <w:bookmarkStart w:id="447" w:name="_Toc309279453"/>
      <w:bookmarkStart w:id="448" w:name="_Toc310406352"/>
      <w:bookmarkStart w:id="449" w:name="_Toc310781415"/>
      <w:bookmarkStart w:id="450" w:name="_Toc310923197"/>
      <w:bookmarkStart w:id="451" w:name="_Toc310923280"/>
      <w:bookmarkStart w:id="452" w:name="_Toc310923361"/>
      <w:bookmarkStart w:id="453" w:name="_Toc309218840"/>
      <w:bookmarkStart w:id="454" w:name="_Toc309219192"/>
      <w:bookmarkStart w:id="455" w:name="_Toc309279200"/>
      <w:bookmarkStart w:id="456" w:name="_Toc309279454"/>
      <w:bookmarkStart w:id="457" w:name="_Toc310406353"/>
      <w:bookmarkStart w:id="458" w:name="_Toc310781416"/>
      <w:bookmarkStart w:id="459" w:name="_Toc310923198"/>
      <w:bookmarkStart w:id="460" w:name="_Toc310923281"/>
      <w:bookmarkStart w:id="461" w:name="_Toc310923362"/>
      <w:bookmarkStart w:id="462" w:name="_Toc309218841"/>
      <w:bookmarkStart w:id="463" w:name="_Toc309219193"/>
      <w:bookmarkStart w:id="464" w:name="_Toc309279201"/>
      <w:bookmarkStart w:id="465" w:name="_Toc309279455"/>
      <w:bookmarkStart w:id="466" w:name="_Toc310406354"/>
      <w:bookmarkStart w:id="467" w:name="_Toc310781417"/>
      <w:bookmarkStart w:id="468" w:name="_Toc310923199"/>
      <w:bookmarkStart w:id="469" w:name="_Toc310923282"/>
      <w:bookmarkStart w:id="470" w:name="_Toc310923363"/>
      <w:bookmarkStart w:id="471" w:name="_Toc309218842"/>
      <w:bookmarkStart w:id="472" w:name="_Toc309219194"/>
      <w:bookmarkStart w:id="473" w:name="_Toc309279202"/>
      <w:bookmarkStart w:id="474" w:name="_Toc309279456"/>
      <w:bookmarkStart w:id="475" w:name="_Toc310406355"/>
      <w:bookmarkStart w:id="476" w:name="_Toc310781418"/>
      <w:bookmarkStart w:id="477" w:name="_Toc310923200"/>
      <w:bookmarkStart w:id="478" w:name="_Toc310923283"/>
      <w:bookmarkStart w:id="479" w:name="_Toc310923364"/>
      <w:bookmarkStart w:id="480" w:name="_Toc309218843"/>
      <w:bookmarkStart w:id="481" w:name="_Toc309219195"/>
      <w:bookmarkStart w:id="482" w:name="_Toc309279203"/>
      <w:bookmarkStart w:id="483" w:name="_Toc309279457"/>
      <w:bookmarkStart w:id="484" w:name="_Toc310406356"/>
      <w:bookmarkStart w:id="485" w:name="_Toc310781419"/>
      <w:bookmarkStart w:id="486" w:name="_Toc310923201"/>
      <w:bookmarkStart w:id="487" w:name="_Toc310923284"/>
      <w:bookmarkStart w:id="488" w:name="_Toc310923365"/>
      <w:bookmarkStart w:id="489" w:name="_Toc309218844"/>
      <w:bookmarkStart w:id="490" w:name="_Toc309219196"/>
      <w:bookmarkStart w:id="491" w:name="_Toc309279204"/>
      <w:bookmarkStart w:id="492" w:name="_Toc309279458"/>
      <w:bookmarkStart w:id="493" w:name="_Toc310406357"/>
      <w:bookmarkStart w:id="494" w:name="_Toc310781420"/>
      <w:bookmarkStart w:id="495" w:name="_Toc310923202"/>
      <w:bookmarkStart w:id="496" w:name="_Toc310923285"/>
      <w:bookmarkStart w:id="497" w:name="_Toc310923366"/>
      <w:bookmarkStart w:id="498" w:name="_Toc309218846"/>
      <w:bookmarkStart w:id="499" w:name="_Toc309219198"/>
      <w:bookmarkStart w:id="500" w:name="_Toc309279206"/>
      <w:bookmarkStart w:id="501" w:name="_Toc309279460"/>
      <w:bookmarkStart w:id="502" w:name="_Toc309218848"/>
      <w:bookmarkStart w:id="503" w:name="_Toc309219200"/>
      <w:bookmarkStart w:id="504" w:name="_Toc309279208"/>
      <w:bookmarkStart w:id="505" w:name="_Toc309279462"/>
      <w:bookmarkStart w:id="506" w:name="_Toc305746459"/>
      <w:bookmarkStart w:id="507" w:name="_Toc305747567"/>
      <w:bookmarkStart w:id="508" w:name="_Toc305764170"/>
      <w:bookmarkStart w:id="509" w:name="_Toc305764262"/>
      <w:bookmarkStart w:id="510" w:name="_Toc305764392"/>
      <w:bookmarkStart w:id="511" w:name="_Toc305926567"/>
      <w:bookmarkStart w:id="512" w:name="_Toc306000471"/>
      <w:bookmarkStart w:id="513" w:name="_Toc306190857"/>
      <w:bookmarkStart w:id="514" w:name="_Toc306254595"/>
      <w:bookmarkStart w:id="515" w:name="_Toc308588202"/>
      <w:bookmarkStart w:id="516" w:name="_Toc308588235"/>
      <w:bookmarkStart w:id="517" w:name="_Toc309109902"/>
      <w:bookmarkStart w:id="518" w:name="_Toc309109940"/>
      <w:bookmarkStart w:id="519" w:name="_Toc309110034"/>
      <w:bookmarkStart w:id="520" w:name="_Toc309214570"/>
      <w:bookmarkStart w:id="521" w:name="_Toc309218849"/>
      <w:bookmarkStart w:id="522" w:name="_Toc309219201"/>
      <w:bookmarkStart w:id="523" w:name="_Toc309279209"/>
      <w:bookmarkStart w:id="524" w:name="_Toc309279463"/>
      <w:bookmarkStart w:id="525" w:name="_Toc305746460"/>
      <w:bookmarkStart w:id="526" w:name="_Toc305747568"/>
      <w:bookmarkStart w:id="527" w:name="_Toc305764171"/>
      <w:bookmarkStart w:id="528" w:name="_Toc305764263"/>
      <w:bookmarkStart w:id="529" w:name="_Toc305764393"/>
      <w:bookmarkStart w:id="530" w:name="_Toc305926568"/>
      <w:bookmarkStart w:id="531" w:name="_Toc306000472"/>
      <w:bookmarkStart w:id="532" w:name="_Toc306190858"/>
      <w:bookmarkStart w:id="533" w:name="_Toc306254596"/>
      <w:bookmarkStart w:id="534" w:name="_Toc308588203"/>
      <w:bookmarkStart w:id="535" w:name="_Toc308588236"/>
      <w:bookmarkStart w:id="536" w:name="_Toc309109903"/>
      <w:bookmarkStart w:id="537" w:name="_Toc309109941"/>
      <w:bookmarkStart w:id="538" w:name="_Toc309110035"/>
      <w:bookmarkStart w:id="539" w:name="_Toc309214571"/>
      <w:bookmarkStart w:id="540" w:name="_Toc309218850"/>
      <w:bookmarkStart w:id="541" w:name="_Toc309219202"/>
      <w:bookmarkStart w:id="542" w:name="_Toc309279210"/>
      <w:bookmarkStart w:id="543" w:name="_Toc309279464"/>
      <w:bookmarkStart w:id="544" w:name="_Toc308588238"/>
      <w:bookmarkStart w:id="545" w:name="_Toc309109905"/>
      <w:bookmarkStart w:id="546" w:name="_Toc309109943"/>
      <w:bookmarkStart w:id="547" w:name="_Toc309110037"/>
      <w:bookmarkStart w:id="548" w:name="_Toc309214573"/>
      <w:bookmarkStart w:id="549" w:name="_Toc309218852"/>
      <w:bookmarkStart w:id="550" w:name="_Toc309219204"/>
      <w:bookmarkStart w:id="551" w:name="_Toc309279212"/>
      <w:bookmarkStart w:id="552" w:name="_Toc309279466"/>
      <w:bookmarkStart w:id="553" w:name="_Toc310406359"/>
      <w:bookmarkStart w:id="554" w:name="_Toc310781422"/>
      <w:bookmarkStart w:id="555" w:name="_Toc310923205"/>
      <w:bookmarkStart w:id="556" w:name="_Toc310923287"/>
      <w:bookmarkStart w:id="557" w:name="_Toc310923368"/>
      <w:bookmarkStart w:id="558" w:name="_Toc306000474"/>
      <w:bookmarkStart w:id="559" w:name="_Toc306190860"/>
      <w:bookmarkStart w:id="560" w:name="_Toc306254598"/>
      <w:bookmarkStart w:id="561" w:name="_Toc310406360"/>
      <w:bookmarkStart w:id="562" w:name="_Toc310781423"/>
      <w:bookmarkStart w:id="563" w:name="_Toc310923206"/>
      <w:bookmarkStart w:id="564" w:name="_Toc310923288"/>
      <w:bookmarkStart w:id="565" w:name="_Toc310923369"/>
      <w:bookmarkStart w:id="566" w:name="_Toc308588240"/>
      <w:bookmarkStart w:id="567" w:name="_Toc309110039"/>
      <w:bookmarkStart w:id="568" w:name="_Toc309214575"/>
      <w:bookmarkStart w:id="569" w:name="_Toc309219206"/>
      <w:bookmarkStart w:id="570" w:name="_Toc310781424"/>
      <w:bookmarkStart w:id="571" w:name="_Toc482954197"/>
      <w:bookmarkEnd w:id="315"/>
      <w:bookmarkEnd w:id="316"/>
      <w:bookmarkEnd w:id="317"/>
      <w:bookmarkEnd w:id="318"/>
      <w:bookmarkEnd w:id="319"/>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r w:rsidRPr="00DC4CC3">
        <w:t>Training Requirements</w:t>
      </w:r>
      <w:bookmarkEnd w:id="570"/>
      <w:bookmarkEnd w:id="571"/>
    </w:p>
    <w:p w14:paraId="37CC4C8C" w14:textId="1D325419" w:rsidR="007876AE" w:rsidRDefault="00E1544F" w:rsidP="006E6B46">
      <w:pPr>
        <w:pStyle w:val="Heading3"/>
      </w:pPr>
      <w:r w:rsidRPr="00472180">
        <w:t xml:space="preserve">Only trained individuals shall be authorized to </w:t>
      </w:r>
      <w:r w:rsidR="00265C95">
        <w:t xml:space="preserve">design, operate and maintain (including repairs and calibration) </w:t>
      </w:r>
      <w:r>
        <w:t>chemical</w:t>
      </w:r>
      <w:r w:rsidRPr="00472180">
        <w:t xml:space="preserve"> system</w:t>
      </w:r>
      <w:r w:rsidR="00265C95">
        <w:t>s</w:t>
      </w:r>
      <w:r w:rsidRPr="00472180">
        <w:t xml:space="preserve"> and </w:t>
      </w:r>
      <w:r>
        <w:t>chemical</w:t>
      </w:r>
      <w:r w:rsidRPr="00472180">
        <w:t xml:space="preserve"> leak detection</w:t>
      </w:r>
      <w:r w:rsidR="00265C95">
        <w:t xml:space="preserve"> systems.</w:t>
      </w:r>
      <w:r w:rsidRPr="00472180">
        <w:t>.</w:t>
      </w:r>
    </w:p>
    <w:p w14:paraId="37CC4C8D" w14:textId="77777777" w:rsidR="00E1544F" w:rsidRDefault="00E1544F">
      <w:pPr>
        <w:pStyle w:val="Heading3"/>
      </w:pPr>
      <w:r w:rsidRPr="00472180">
        <w:t>Training shall be based on the specific job duties the individual is expected to perform and shall include at a minimum the following</w:t>
      </w:r>
      <w:r>
        <w:t>:</w:t>
      </w:r>
    </w:p>
    <w:p w14:paraId="37CC4C8E" w14:textId="77777777" w:rsidR="00E1544F" w:rsidRDefault="00E1544F" w:rsidP="005F61F2">
      <w:pPr>
        <w:pStyle w:val="Heading4"/>
        <w:tabs>
          <w:tab w:val="clear" w:pos="1944"/>
          <w:tab w:val="num" w:pos="2160"/>
        </w:tabs>
        <w:ind w:left="2340" w:hanging="900"/>
      </w:pPr>
      <w:r w:rsidRPr="00472180">
        <w:t>Hazards associated with tasks they are required to perform</w:t>
      </w:r>
      <w:r>
        <w:t>,</w:t>
      </w:r>
    </w:p>
    <w:p w14:paraId="37CC4C8F" w14:textId="77777777" w:rsidR="00E1544F" w:rsidRDefault="00E1544F" w:rsidP="006E6B46">
      <w:pPr>
        <w:pStyle w:val="Heading4"/>
        <w:tabs>
          <w:tab w:val="clear" w:pos="1944"/>
          <w:tab w:val="num" w:pos="2340"/>
        </w:tabs>
        <w:ind w:left="2340" w:hanging="900"/>
      </w:pPr>
      <w:r w:rsidRPr="00472180">
        <w:t>Hazards of the systems they are required to operate, maintain or service</w:t>
      </w:r>
      <w:r>
        <w:t>,</w:t>
      </w:r>
    </w:p>
    <w:p w14:paraId="37CC4C90" w14:textId="77777777" w:rsidR="00E1544F" w:rsidRDefault="00E1544F" w:rsidP="006E6B46">
      <w:pPr>
        <w:pStyle w:val="Heading4"/>
        <w:tabs>
          <w:tab w:val="clear" w:pos="1944"/>
          <w:tab w:val="num" w:pos="2340"/>
        </w:tabs>
        <w:ind w:left="2340" w:hanging="900"/>
      </w:pPr>
      <w:r w:rsidRPr="00472180">
        <w:t>Emergency shut-down and response procedures</w:t>
      </w:r>
      <w:r>
        <w:t>,</w:t>
      </w:r>
      <w:r w:rsidRPr="00472180">
        <w:t xml:space="preserve"> and</w:t>
      </w:r>
    </w:p>
    <w:p w14:paraId="37CC4C91" w14:textId="77777777" w:rsidR="00E1544F" w:rsidRDefault="00E1544F" w:rsidP="006E6B46">
      <w:pPr>
        <w:pStyle w:val="Heading4"/>
        <w:tabs>
          <w:tab w:val="clear" w:pos="1944"/>
          <w:tab w:val="num" w:pos="2340"/>
        </w:tabs>
        <w:ind w:left="2340" w:hanging="900"/>
      </w:pPr>
      <w:r w:rsidRPr="00472180">
        <w:t>Required personal protective equipment (PPE)</w:t>
      </w:r>
      <w:r>
        <w:t>.</w:t>
      </w:r>
    </w:p>
    <w:p w14:paraId="37CC4C92" w14:textId="77777777" w:rsidR="00E1544F" w:rsidRDefault="00E1544F" w:rsidP="006E6B46">
      <w:pPr>
        <w:pStyle w:val="Heading3"/>
      </w:pPr>
      <w:r w:rsidRPr="00472180">
        <w:t>Training</w:t>
      </w:r>
      <w:r>
        <w:t xml:space="preserve"> </w:t>
      </w:r>
      <w:r w:rsidRPr="008E674F">
        <w:t>may include</w:t>
      </w:r>
      <w:r w:rsidRPr="00472180">
        <w:t xml:space="preserve"> documented job experience.</w:t>
      </w:r>
    </w:p>
    <w:p w14:paraId="37CC4C93" w14:textId="77777777" w:rsidR="00E1544F" w:rsidRDefault="00E1544F">
      <w:pPr>
        <w:pStyle w:val="Heading3"/>
      </w:pPr>
      <w:r w:rsidRPr="008E674F">
        <w:t>Verification of job training and/or job experience shall be maintained as required</w:t>
      </w:r>
      <w:r>
        <w:t xml:space="preserve"> by SP&amp;P 04-07-01</w:t>
      </w:r>
      <w:r w:rsidRPr="008E674F">
        <w:t>.</w:t>
      </w:r>
    </w:p>
    <w:p w14:paraId="37CC4C94" w14:textId="77777777" w:rsidR="00740AB8" w:rsidRPr="00740AB8" w:rsidRDefault="00E1544F">
      <w:pPr>
        <w:pStyle w:val="Heading3"/>
      </w:pPr>
      <w:r w:rsidRPr="00472180">
        <w:t>Awareness training shall be provided for persons who need to know the meaning of an alarm and their response.</w:t>
      </w:r>
    </w:p>
    <w:p w14:paraId="37CC4C95" w14:textId="77777777" w:rsidR="007876AE" w:rsidRPr="00DC4CC3" w:rsidRDefault="007876AE">
      <w:pPr>
        <w:rPr>
          <w:rFonts w:ascii="Arial" w:hAnsi="Arial" w:cs="Arial"/>
        </w:rPr>
      </w:pPr>
    </w:p>
    <w:p w14:paraId="37CC4C96" w14:textId="77777777" w:rsidR="007876AE" w:rsidRPr="00DC4CC3" w:rsidRDefault="007876AE" w:rsidP="00C4220F">
      <w:pPr>
        <w:pStyle w:val="Heading1"/>
      </w:pPr>
      <w:bookmarkStart w:id="572" w:name="_Toc310406362"/>
      <w:bookmarkStart w:id="573" w:name="_Toc310781425"/>
      <w:bookmarkStart w:id="574" w:name="_Toc310923211"/>
      <w:bookmarkStart w:id="575" w:name="_Toc310923290"/>
      <w:bookmarkStart w:id="576" w:name="_Toc310923371"/>
      <w:bookmarkStart w:id="577" w:name="_Toc310406363"/>
      <w:bookmarkStart w:id="578" w:name="_Toc310781426"/>
      <w:bookmarkStart w:id="579" w:name="_Toc310923212"/>
      <w:bookmarkStart w:id="580" w:name="_Toc310923291"/>
      <w:bookmarkStart w:id="581" w:name="_Toc310923372"/>
      <w:bookmarkStart w:id="582" w:name="_Toc310406364"/>
      <w:bookmarkStart w:id="583" w:name="_Toc310781427"/>
      <w:bookmarkStart w:id="584" w:name="_Toc310923213"/>
      <w:bookmarkStart w:id="585" w:name="_Toc310923292"/>
      <w:bookmarkStart w:id="586" w:name="_Toc310923373"/>
      <w:bookmarkStart w:id="587" w:name="_Toc310406365"/>
      <w:bookmarkStart w:id="588" w:name="_Toc310781428"/>
      <w:bookmarkStart w:id="589" w:name="_Toc310923214"/>
      <w:bookmarkStart w:id="590" w:name="_Toc310923293"/>
      <w:bookmarkStart w:id="591" w:name="_Toc310923374"/>
      <w:bookmarkStart w:id="592" w:name="_Toc310406366"/>
      <w:bookmarkStart w:id="593" w:name="_Toc310781429"/>
      <w:bookmarkStart w:id="594" w:name="_Toc310923215"/>
      <w:bookmarkStart w:id="595" w:name="_Toc310923294"/>
      <w:bookmarkStart w:id="596" w:name="_Toc310923375"/>
      <w:bookmarkStart w:id="597" w:name="_Toc310406367"/>
      <w:bookmarkStart w:id="598" w:name="_Toc310781430"/>
      <w:bookmarkStart w:id="599" w:name="_Toc310923216"/>
      <w:bookmarkStart w:id="600" w:name="_Toc310923295"/>
      <w:bookmarkStart w:id="601" w:name="_Toc310923376"/>
      <w:bookmarkStart w:id="602" w:name="_Toc310406368"/>
      <w:bookmarkStart w:id="603" w:name="_Toc310781431"/>
      <w:bookmarkStart w:id="604" w:name="_Toc310923217"/>
      <w:bookmarkStart w:id="605" w:name="_Toc310923296"/>
      <w:bookmarkStart w:id="606" w:name="_Toc310923377"/>
      <w:bookmarkStart w:id="607" w:name="_Toc310406369"/>
      <w:bookmarkStart w:id="608" w:name="_Toc310781432"/>
      <w:bookmarkStart w:id="609" w:name="_Toc310923218"/>
      <w:bookmarkStart w:id="610" w:name="_Toc310923297"/>
      <w:bookmarkStart w:id="611" w:name="_Toc310923378"/>
      <w:bookmarkStart w:id="612" w:name="_Toc310406370"/>
      <w:bookmarkStart w:id="613" w:name="_Toc310781433"/>
      <w:bookmarkStart w:id="614" w:name="_Toc310923219"/>
      <w:bookmarkStart w:id="615" w:name="_Toc310923298"/>
      <w:bookmarkStart w:id="616" w:name="_Toc310923379"/>
      <w:bookmarkStart w:id="617" w:name="_Toc310406371"/>
      <w:bookmarkStart w:id="618" w:name="_Toc310781434"/>
      <w:bookmarkStart w:id="619" w:name="_Toc310923220"/>
      <w:bookmarkStart w:id="620" w:name="_Toc310923299"/>
      <w:bookmarkStart w:id="621" w:name="_Toc310923380"/>
      <w:bookmarkStart w:id="622" w:name="_Toc310406372"/>
      <w:bookmarkStart w:id="623" w:name="_Toc310781435"/>
      <w:bookmarkStart w:id="624" w:name="_Toc310923221"/>
      <w:bookmarkStart w:id="625" w:name="_Toc310923300"/>
      <w:bookmarkStart w:id="626" w:name="_Toc310923381"/>
      <w:bookmarkStart w:id="627" w:name="_Toc310406373"/>
      <w:bookmarkStart w:id="628" w:name="_Toc310781436"/>
      <w:bookmarkStart w:id="629" w:name="_Toc310923222"/>
      <w:bookmarkStart w:id="630" w:name="_Toc310923301"/>
      <w:bookmarkStart w:id="631" w:name="_Toc310923382"/>
      <w:bookmarkStart w:id="632" w:name="_Toc310406374"/>
      <w:bookmarkStart w:id="633" w:name="_Toc310781437"/>
      <w:bookmarkStart w:id="634" w:name="_Toc310923223"/>
      <w:bookmarkStart w:id="635" w:name="_Toc310923302"/>
      <w:bookmarkStart w:id="636" w:name="_Toc310923383"/>
      <w:bookmarkStart w:id="637" w:name="_Toc310406375"/>
      <w:bookmarkStart w:id="638" w:name="_Toc310781438"/>
      <w:bookmarkStart w:id="639" w:name="_Toc310923224"/>
      <w:bookmarkStart w:id="640" w:name="_Toc310923303"/>
      <w:bookmarkStart w:id="641" w:name="_Toc310923384"/>
      <w:bookmarkStart w:id="642" w:name="_Toc310406376"/>
      <w:bookmarkStart w:id="643" w:name="_Toc310781439"/>
      <w:bookmarkStart w:id="644" w:name="_Toc310923225"/>
      <w:bookmarkStart w:id="645" w:name="_Toc310923304"/>
      <w:bookmarkStart w:id="646" w:name="_Toc310923385"/>
      <w:bookmarkStart w:id="647" w:name="_Toc310406377"/>
      <w:bookmarkStart w:id="648" w:name="_Toc310781440"/>
      <w:bookmarkStart w:id="649" w:name="_Toc310923226"/>
      <w:bookmarkStart w:id="650" w:name="_Toc310923305"/>
      <w:bookmarkStart w:id="651" w:name="_Toc310923386"/>
      <w:bookmarkStart w:id="652" w:name="_Toc310406378"/>
      <w:bookmarkStart w:id="653" w:name="_Toc310781441"/>
      <w:bookmarkStart w:id="654" w:name="_Toc310923227"/>
      <w:bookmarkStart w:id="655" w:name="_Toc310923306"/>
      <w:bookmarkStart w:id="656" w:name="_Toc310923387"/>
      <w:bookmarkStart w:id="657" w:name="_Toc310406379"/>
      <w:bookmarkStart w:id="658" w:name="_Toc310781442"/>
      <w:bookmarkStart w:id="659" w:name="_Toc310923228"/>
      <w:bookmarkStart w:id="660" w:name="_Toc310923307"/>
      <w:bookmarkStart w:id="661" w:name="_Toc310923388"/>
      <w:bookmarkStart w:id="662" w:name="_Toc310406380"/>
      <w:bookmarkStart w:id="663" w:name="_Toc310781443"/>
      <w:bookmarkStart w:id="664" w:name="_Toc310923229"/>
      <w:bookmarkStart w:id="665" w:name="_Toc310923308"/>
      <w:bookmarkStart w:id="666" w:name="_Toc310923389"/>
      <w:bookmarkStart w:id="667" w:name="_Toc310406381"/>
      <w:bookmarkStart w:id="668" w:name="_Toc310781444"/>
      <w:bookmarkStart w:id="669" w:name="_Toc310923230"/>
      <w:bookmarkStart w:id="670" w:name="_Toc310923309"/>
      <w:bookmarkStart w:id="671" w:name="_Toc310923390"/>
      <w:bookmarkStart w:id="672" w:name="_Toc310406382"/>
      <w:bookmarkStart w:id="673" w:name="_Toc310781445"/>
      <w:bookmarkStart w:id="674" w:name="_Toc310923231"/>
      <w:bookmarkStart w:id="675" w:name="_Toc310923310"/>
      <w:bookmarkStart w:id="676" w:name="_Toc310923391"/>
      <w:bookmarkStart w:id="677" w:name="_Toc310406383"/>
      <w:bookmarkStart w:id="678" w:name="_Toc310781446"/>
      <w:bookmarkStart w:id="679" w:name="_Toc310923232"/>
      <w:bookmarkStart w:id="680" w:name="_Toc310923311"/>
      <w:bookmarkStart w:id="681" w:name="_Toc310923392"/>
      <w:bookmarkStart w:id="682" w:name="_Toc310406384"/>
      <w:bookmarkStart w:id="683" w:name="_Toc310781447"/>
      <w:bookmarkStart w:id="684" w:name="_Toc310923233"/>
      <w:bookmarkStart w:id="685" w:name="_Toc310923312"/>
      <w:bookmarkStart w:id="686" w:name="_Toc310923393"/>
      <w:bookmarkStart w:id="687" w:name="_Toc310406385"/>
      <w:bookmarkStart w:id="688" w:name="_Toc310781448"/>
      <w:bookmarkStart w:id="689" w:name="_Toc310923234"/>
      <w:bookmarkStart w:id="690" w:name="_Toc310923313"/>
      <w:bookmarkStart w:id="691" w:name="_Toc310923394"/>
      <w:bookmarkStart w:id="692" w:name="_Toc524336029"/>
      <w:bookmarkStart w:id="693" w:name="_Toc524336236"/>
      <w:bookmarkStart w:id="694" w:name="_Toc524347347"/>
      <w:bookmarkStart w:id="695" w:name="_Toc310781449"/>
      <w:bookmarkStart w:id="696" w:name="_Toc482954198"/>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r w:rsidRPr="00DC4CC3">
        <w:t>STANDARD Approval</w:t>
      </w:r>
      <w:bookmarkEnd w:id="692"/>
      <w:bookmarkEnd w:id="693"/>
      <w:bookmarkEnd w:id="694"/>
      <w:bookmarkEnd w:id="695"/>
      <w:bookmarkEnd w:id="696"/>
    </w:p>
    <w:p w14:paraId="37CC4C97" w14:textId="2ED10A0A" w:rsidR="007876AE" w:rsidRPr="00DC4CC3" w:rsidRDefault="007876AE" w:rsidP="00124D52">
      <w:pPr>
        <w:pStyle w:val="BodyTextIndent"/>
        <w:ind w:left="360"/>
      </w:pPr>
      <w:r w:rsidRPr="00DC4CC3">
        <w:t xml:space="preserve">This standard has been approved by </w:t>
      </w:r>
      <w:r w:rsidR="00B02803">
        <w:t>Zane Broadhead</w:t>
      </w:r>
      <w:r w:rsidRPr="00DC4CC3">
        <w:t>, TI Vice President.</w:t>
      </w:r>
    </w:p>
    <w:p w14:paraId="37CC4C98" w14:textId="77777777" w:rsidR="007876AE" w:rsidRDefault="007876AE" w:rsidP="00C4220F">
      <w:pPr>
        <w:pStyle w:val="Heading1"/>
      </w:pPr>
      <w:bookmarkStart w:id="697" w:name="_Toc309109909"/>
      <w:bookmarkStart w:id="698" w:name="_Toc309109947"/>
      <w:bookmarkStart w:id="699" w:name="_Toc309110041"/>
      <w:bookmarkStart w:id="700" w:name="_Toc309109910"/>
      <w:bookmarkStart w:id="701" w:name="_Toc309109948"/>
      <w:bookmarkStart w:id="702" w:name="_Toc309110042"/>
      <w:bookmarkStart w:id="703" w:name="_Toc309109911"/>
      <w:bookmarkStart w:id="704" w:name="_Toc309109949"/>
      <w:bookmarkStart w:id="705" w:name="_Toc309110043"/>
      <w:bookmarkStart w:id="706" w:name="_Toc305926574"/>
      <w:bookmarkStart w:id="707" w:name="_Toc306000479"/>
      <w:bookmarkStart w:id="708" w:name="_Toc306190864"/>
      <w:bookmarkStart w:id="709" w:name="_Toc306254602"/>
      <w:bookmarkStart w:id="710" w:name="_Toc308588209"/>
      <w:bookmarkStart w:id="711" w:name="_Toc308588243"/>
      <w:bookmarkStart w:id="712" w:name="_Toc309109912"/>
      <w:bookmarkStart w:id="713" w:name="_Toc309109950"/>
      <w:bookmarkStart w:id="714" w:name="_Toc309110044"/>
      <w:bookmarkStart w:id="715" w:name="_Toc305926575"/>
      <w:bookmarkStart w:id="716" w:name="_Toc306000480"/>
      <w:bookmarkStart w:id="717" w:name="_Toc306190865"/>
      <w:bookmarkStart w:id="718" w:name="_Toc306254603"/>
      <w:bookmarkStart w:id="719" w:name="_Toc308588210"/>
      <w:bookmarkStart w:id="720" w:name="_Toc308588244"/>
      <w:bookmarkStart w:id="721" w:name="_Toc309109913"/>
      <w:bookmarkStart w:id="722" w:name="_Toc309109951"/>
      <w:bookmarkStart w:id="723" w:name="_Toc309110045"/>
      <w:bookmarkStart w:id="724" w:name="_Toc309214578"/>
      <w:bookmarkStart w:id="725" w:name="_Toc309218857"/>
      <w:bookmarkStart w:id="726" w:name="_Toc309219209"/>
      <w:bookmarkStart w:id="727" w:name="_Toc309279217"/>
      <w:bookmarkStart w:id="728" w:name="_Toc309279471"/>
      <w:bookmarkStart w:id="729" w:name="_Toc310406387"/>
      <w:bookmarkStart w:id="730" w:name="_Toc310781450"/>
      <w:bookmarkStart w:id="731" w:name="_Toc310923236"/>
      <w:bookmarkStart w:id="732" w:name="_Toc310923315"/>
      <w:bookmarkStart w:id="733" w:name="_Toc310923396"/>
      <w:bookmarkStart w:id="734" w:name="_Toc310781451"/>
      <w:bookmarkStart w:id="735" w:name="_Toc482954199"/>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r w:rsidRPr="00DC4CC3">
        <w:t>Revision history</w:t>
      </w:r>
      <w:bookmarkEnd w:id="734"/>
      <w:bookmarkEnd w:id="735"/>
    </w:p>
    <w:p w14:paraId="37CC4C99" w14:textId="77777777" w:rsidR="00124D52" w:rsidRPr="00124D52" w:rsidRDefault="00124D52" w:rsidP="00124D52"/>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
        <w:gridCol w:w="1456"/>
        <w:gridCol w:w="3369"/>
        <w:gridCol w:w="1708"/>
        <w:gridCol w:w="1495"/>
      </w:tblGrid>
      <w:tr w:rsidR="007876AE" w:rsidRPr="00DC4CC3" w14:paraId="37CC4C9F" w14:textId="77777777" w:rsidTr="00DA6132">
        <w:tc>
          <w:tcPr>
            <w:tcW w:w="990" w:type="dxa"/>
          </w:tcPr>
          <w:p w14:paraId="37CC4C9A" w14:textId="77777777" w:rsidR="007876AE" w:rsidRPr="00DC4CC3" w:rsidRDefault="007876AE" w:rsidP="00AF5A51">
            <w:pPr>
              <w:keepNext/>
              <w:keepLines/>
              <w:jc w:val="center"/>
              <w:rPr>
                <w:rFonts w:ascii="Arial" w:hAnsi="Arial" w:cs="Arial"/>
                <w:b/>
              </w:rPr>
            </w:pPr>
            <w:r w:rsidRPr="00DC4CC3">
              <w:rPr>
                <w:rFonts w:ascii="Arial" w:hAnsi="Arial" w:cs="Arial"/>
                <w:b/>
              </w:rPr>
              <w:t>Rev#</w:t>
            </w:r>
          </w:p>
        </w:tc>
        <w:tc>
          <w:tcPr>
            <w:tcW w:w="1456" w:type="dxa"/>
          </w:tcPr>
          <w:p w14:paraId="37CC4C9B" w14:textId="77777777" w:rsidR="007876AE" w:rsidRPr="00DC4CC3" w:rsidRDefault="007876AE" w:rsidP="00AF5A51">
            <w:pPr>
              <w:keepNext/>
              <w:keepLines/>
              <w:jc w:val="center"/>
              <w:rPr>
                <w:rFonts w:ascii="Arial" w:hAnsi="Arial" w:cs="Arial"/>
                <w:b/>
              </w:rPr>
            </w:pPr>
            <w:r w:rsidRPr="00DC4CC3">
              <w:rPr>
                <w:rFonts w:ascii="Arial" w:hAnsi="Arial" w:cs="Arial"/>
                <w:b/>
              </w:rPr>
              <w:t>Date</w:t>
            </w:r>
          </w:p>
        </w:tc>
        <w:tc>
          <w:tcPr>
            <w:tcW w:w="3369" w:type="dxa"/>
          </w:tcPr>
          <w:p w14:paraId="37CC4C9C" w14:textId="77777777" w:rsidR="007876AE" w:rsidRPr="00DC4CC3" w:rsidRDefault="007876AE" w:rsidP="00AF5A51">
            <w:pPr>
              <w:keepNext/>
              <w:keepLines/>
              <w:jc w:val="center"/>
              <w:rPr>
                <w:rFonts w:ascii="Arial" w:hAnsi="Arial" w:cs="Arial"/>
                <w:b/>
              </w:rPr>
            </w:pPr>
            <w:r w:rsidRPr="00DC4CC3">
              <w:rPr>
                <w:rFonts w:ascii="Arial" w:hAnsi="Arial" w:cs="Arial"/>
                <w:b/>
              </w:rPr>
              <w:t>Nature of Revision</w:t>
            </w:r>
          </w:p>
        </w:tc>
        <w:tc>
          <w:tcPr>
            <w:tcW w:w="1708" w:type="dxa"/>
          </w:tcPr>
          <w:p w14:paraId="37CC4C9D" w14:textId="77777777" w:rsidR="007876AE" w:rsidRPr="00DC4CC3" w:rsidRDefault="007876AE" w:rsidP="00AF5A51">
            <w:pPr>
              <w:keepNext/>
              <w:keepLines/>
              <w:jc w:val="center"/>
              <w:rPr>
                <w:rFonts w:ascii="Arial" w:hAnsi="Arial" w:cs="Arial"/>
                <w:b/>
              </w:rPr>
            </w:pPr>
            <w:r w:rsidRPr="00DC4CC3">
              <w:rPr>
                <w:rFonts w:ascii="Arial" w:hAnsi="Arial" w:cs="Arial"/>
                <w:b/>
              </w:rPr>
              <w:t>Author/Editor</w:t>
            </w:r>
          </w:p>
        </w:tc>
        <w:tc>
          <w:tcPr>
            <w:tcW w:w="1495" w:type="dxa"/>
          </w:tcPr>
          <w:p w14:paraId="37CC4C9E" w14:textId="77777777" w:rsidR="007876AE" w:rsidRPr="00DC4CC3" w:rsidRDefault="007876AE" w:rsidP="00AF5A51">
            <w:pPr>
              <w:keepNext/>
              <w:keepLines/>
              <w:jc w:val="center"/>
              <w:rPr>
                <w:rFonts w:ascii="Arial" w:hAnsi="Arial" w:cs="Arial"/>
                <w:b/>
              </w:rPr>
            </w:pPr>
            <w:r w:rsidRPr="00DC4CC3">
              <w:rPr>
                <w:rFonts w:ascii="Arial" w:hAnsi="Arial" w:cs="Arial"/>
                <w:b/>
              </w:rPr>
              <w:t>Approver</w:t>
            </w:r>
          </w:p>
        </w:tc>
      </w:tr>
      <w:tr w:rsidR="007876AE" w:rsidRPr="00DC4CC3" w14:paraId="37CC4CA5" w14:textId="77777777" w:rsidTr="00DA6132">
        <w:tc>
          <w:tcPr>
            <w:tcW w:w="990" w:type="dxa"/>
          </w:tcPr>
          <w:p w14:paraId="37CC4CA0" w14:textId="77777777" w:rsidR="007876AE" w:rsidRPr="00DC4CC3" w:rsidRDefault="00D370EF" w:rsidP="00AF5A51">
            <w:pPr>
              <w:keepNext/>
              <w:keepLines/>
              <w:jc w:val="center"/>
              <w:rPr>
                <w:rFonts w:ascii="Arial" w:hAnsi="Arial" w:cs="Arial"/>
              </w:rPr>
            </w:pPr>
            <w:r>
              <w:rPr>
                <w:rFonts w:ascii="Arial" w:hAnsi="Arial" w:cs="Arial"/>
              </w:rPr>
              <w:t>A</w:t>
            </w:r>
          </w:p>
        </w:tc>
        <w:tc>
          <w:tcPr>
            <w:tcW w:w="1456" w:type="dxa"/>
          </w:tcPr>
          <w:p w14:paraId="37CC4CA1" w14:textId="77777777" w:rsidR="007876AE" w:rsidRPr="00DC4CC3" w:rsidRDefault="007876AE" w:rsidP="00AF5A51">
            <w:pPr>
              <w:keepNext/>
              <w:keepLines/>
              <w:jc w:val="center"/>
              <w:rPr>
                <w:rFonts w:ascii="Arial" w:hAnsi="Arial" w:cs="Arial"/>
              </w:rPr>
            </w:pPr>
          </w:p>
        </w:tc>
        <w:tc>
          <w:tcPr>
            <w:tcW w:w="3369" w:type="dxa"/>
          </w:tcPr>
          <w:p w14:paraId="37CC4CA2" w14:textId="77777777" w:rsidR="007876AE" w:rsidRPr="00DC4CC3" w:rsidRDefault="00E1544F" w:rsidP="00675200">
            <w:pPr>
              <w:keepNext/>
              <w:keepLines/>
              <w:rPr>
                <w:rFonts w:ascii="Arial" w:hAnsi="Arial" w:cs="Arial"/>
              </w:rPr>
            </w:pPr>
            <w:r>
              <w:rPr>
                <w:rFonts w:ascii="Arial" w:hAnsi="Arial" w:cs="Arial"/>
              </w:rPr>
              <w:t>Initial Document</w:t>
            </w:r>
          </w:p>
        </w:tc>
        <w:tc>
          <w:tcPr>
            <w:tcW w:w="1708" w:type="dxa"/>
          </w:tcPr>
          <w:p w14:paraId="37CC4CA3" w14:textId="77777777" w:rsidR="007876AE" w:rsidRPr="00DC4CC3" w:rsidRDefault="00E1544F" w:rsidP="00675200">
            <w:pPr>
              <w:keepNext/>
              <w:keepLines/>
              <w:rPr>
                <w:rFonts w:ascii="Arial" w:hAnsi="Arial" w:cs="Arial"/>
              </w:rPr>
            </w:pPr>
            <w:r>
              <w:rPr>
                <w:rFonts w:ascii="Arial" w:hAnsi="Arial" w:cs="Arial"/>
              </w:rPr>
              <w:t>R. Graves, H. Baker</w:t>
            </w:r>
          </w:p>
        </w:tc>
        <w:tc>
          <w:tcPr>
            <w:tcW w:w="1495" w:type="dxa"/>
          </w:tcPr>
          <w:p w14:paraId="37CC4CA4" w14:textId="77777777" w:rsidR="007876AE" w:rsidRPr="00DC4CC3" w:rsidRDefault="007876AE" w:rsidP="00AF5A51">
            <w:pPr>
              <w:keepNext/>
              <w:keepLines/>
              <w:jc w:val="center"/>
              <w:rPr>
                <w:rFonts w:ascii="Arial" w:hAnsi="Arial" w:cs="Arial"/>
              </w:rPr>
            </w:pPr>
          </w:p>
        </w:tc>
      </w:tr>
      <w:tr w:rsidR="007876AE" w:rsidRPr="00DC4CC3" w14:paraId="37CC4CAB" w14:textId="77777777" w:rsidTr="00DA6132">
        <w:tc>
          <w:tcPr>
            <w:tcW w:w="990" w:type="dxa"/>
          </w:tcPr>
          <w:p w14:paraId="37CC4CA6" w14:textId="77777777" w:rsidR="007876AE" w:rsidRPr="00DC4CC3" w:rsidRDefault="00124D52" w:rsidP="00AF5A51">
            <w:pPr>
              <w:keepNext/>
              <w:keepLines/>
              <w:jc w:val="center"/>
              <w:rPr>
                <w:rFonts w:ascii="Arial" w:hAnsi="Arial" w:cs="Arial"/>
              </w:rPr>
            </w:pPr>
            <w:r>
              <w:rPr>
                <w:rFonts w:ascii="Arial" w:hAnsi="Arial" w:cs="Arial"/>
              </w:rPr>
              <w:t>B</w:t>
            </w:r>
          </w:p>
        </w:tc>
        <w:tc>
          <w:tcPr>
            <w:tcW w:w="1456" w:type="dxa"/>
          </w:tcPr>
          <w:p w14:paraId="37CC4CA7" w14:textId="77777777" w:rsidR="007876AE" w:rsidRPr="00DC4CC3" w:rsidRDefault="007876AE">
            <w:pPr>
              <w:keepNext/>
              <w:keepLines/>
              <w:jc w:val="center"/>
              <w:rPr>
                <w:rFonts w:ascii="Arial" w:hAnsi="Arial" w:cs="Arial"/>
              </w:rPr>
            </w:pPr>
          </w:p>
        </w:tc>
        <w:tc>
          <w:tcPr>
            <w:tcW w:w="3369" w:type="dxa"/>
          </w:tcPr>
          <w:p w14:paraId="37CC4CA8" w14:textId="77777777" w:rsidR="007876AE" w:rsidRPr="00DC4CC3" w:rsidRDefault="007876AE" w:rsidP="005E1789">
            <w:pPr>
              <w:keepNext/>
              <w:keepLines/>
              <w:rPr>
                <w:rFonts w:ascii="Arial" w:hAnsi="Arial" w:cs="Arial"/>
              </w:rPr>
            </w:pPr>
          </w:p>
        </w:tc>
        <w:tc>
          <w:tcPr>
            <w:tcW w:w="1708" w:type="dxa"/>
          </w:tcPr>
          <w:p w14:paraId="37CC4CA9" w14:textId="77777777" w:rsidR="007876AE" w:rsidRPr="00DC4CC3" w:rsidRDefault="007876AE" w:rsidP="00675200">
            <w:pPr>
              <w:keepNext/>
              <w:keepLines/>
              <w:rPr>
                <w:rFonts w:ascii="Arial" w:hAnsi="Arial" w:cs="Arial"/>
              </w:rPr>
            </w:pPr>
          </w:p>
        </w:tc>
        <w:tc>
          <w:tcPr>
            <w:tcW w:w="1495" w:type="dxa"/>
          </w:tcPr>
          <w:p w14:paraId="37CC4CAA" w14:textId="77777777" w:rsidR="007876AE" w:rsidRPr="00DC4CC3" w:rsidRDefault="007876AE" w:rsidP="00AF5A51">
            <w:pPr>
              <w:keepNext/>
              <w:keepLines/>
              <w:jc w:val="center"/>
              <w:rPr>
                <w:rFonts w:ascii="Arial" w:hAnsi="Arial" w:cs="Arial"/>
              </w:rPr>
            </w:pPr>
          </w:p>
        </w:tc>
      </w:tr>
      <w:tr w:rsidR="007876AE" w:rsidRPr="00DC4CC3" w14:paraId="37CC4CB1" w14:textId="77777777" w:rsidTr="00DA6132">
        <w:tc>
          <w:tcPr>
            <w:tcW w:w="990" w:type="dxa"/>
          </w:tcPr>
          <w:p w14:paraId="37CC4CAC" w14:textId="77777777" w:rsidR="007876AE" w:rsidRPr="00DC4CC3" w:rsidRDefault="00124D52" w:rsidP="00AF5A51">
            <w:pPr>
              <w:keepNext/>
              <w:keepLines/>
              <w:jc w:val="center"/>
              <w:rPr>
                <w:rFonts w:ascii="Arial" w:hAnsi="Arial" w:cs="Arial"/>
              </w:rPr>
            </w:pPr>
            <w:r>
              <w:rPr>
                <w:rFonts w:ascii="Arial" w:hAnsi="Arial" w:cs="Arial"/>
              </w:rPr>
              <w:t>C</w:t>
            </w:r>
          </w:p>
        </w:tc>
        <w:tc>
          <w:tcPr>
            <w:tcW w:w="1456" w:type="dxa"/>
          </w:tcPr>
          <w:p w14:paraId="37CC4CAD" w14:textId="77777777" w:rsidR="007876AE" w:rsidRPr="00DC4CC3" w:rsidRDefault="007876AE" w:rsidP="00AF5A51">
            <w:pPr>
              <w:keepNext/>
              <w:keepLines/>
              <w:jc w:val="center"/>
              <w:rPr>
                <w:rFonts w:ascii="Arial" w:hAnsi="Arial" w:cs="Arial"/>
              </w:rPr>
            </w:pPr>
          </w:p>
        </w:tc>
        <w:tc>
          <w:tcPr>
            <w:tcW w:w="3369" w:type="dxa"/>
          </w:tcPr>
          <w:p w14:paraId="37CC4CAE" w14:textId="77777777" w:rsidR="007876AE" w:rsidRPr="00DC4CC3" w:rsidRDefault="007876AE" w:rsidP="00675200">
            <w:pPr>
              <w:keepNext/>
              <w:keepLines/>
              <w:rPr>
                <w:rFonts w:ascii="Arial" w:hAnsi="Arial" w:cs="Arial"/>
              </w:rPr>
            </w:pPr>
          </w:p>
        </w:tc>
        <w:tc>
          <w:tcPr>
            <w:tcW w:w="1708" w:type="dxa"/>
          </w:tcPr>
          <w:p w14:paraId="37CC4CAF" w14:textId="77777777" w:rsidR="007876AE" w:rsidRPr="00DC4CC3" w:rsidRDefault="007876AE" w:rsidP="00AF5A51">
            <w:pPr>
              <w:keepNext/>
              <w:keepLines/>
              <w:jc w:val="center"/>
              <w:rPr>
                <w:rFonts w:ascii="Arial" w:hAnsi="Arial" w:cs="Arial"/>
              </w:rPr>
            </w:pPr>
          </w:p>
        </w:tc>
        <w:tc>
          <w:tcPr>
            <w:tcW w:w="1495" w:type="dxa"/>
          </w:tcPr>
          <w:p w14:paraId="37CC4CB0" w14:textId="77777777" w:rsidR="007876AE" w:rsidRPr="00DC4CC3" w:rsidRDefault="007876AE" w:rsidP="00AF5A51">
            <w:pPr>
              <w:keepNext/>
              <w:keepLines/>
              <w:jc w:val="center"/>
              <w:rPr>
                <w:rFonts w:ascii="Arial" w:hAnsi="Arial" w:cs="Arial"/>
              </w:rPr>
            </w:pPr>
          </w:p>
        </w:tc>
      </w:tr>
      <w:tr w:rsidR="007876AE" w:rsidRPr="00DC4CC3" w14:paraId="37CC4CB7" w14:textId="77777777" w:rsidTr="00DA6132">
        <w:tc>
          <w:tcPr>
            <w:tcW w:w="990" w:type="dxa"/>
          </w:tcPr>
          <w:p w14:paraId="37CC4CB2" w14:textId="77777777" w:rsidR="007876AE" w:rsidRPr="00DC4CC3" w:rsidRDefault="007876AE" w:rsidP="00AF5A51">
            <w:pPr>
              <w:keepNext/>
              <w:keepLines/>
              <w:jc w:val="center"/>
              <w:rPr>
                <w:rFonts w:ascii="Arial" w:hAnsi="Arial" w:cs="Arial"/>
              </w:rPr>
            </w:pPr>
          </w:p>
        </w:tc>
        <w:tc>
          <w:tcPr>
            <w:tcW w:w="1456" w:type="dxa"/>
          </w:tcPr>
          <w:p w14:paraId="37CC4CB3" w14:textId="77777777" w:rsidR="007876AE" w:rsidRPr="00DC4CC3" w:rsidRDefault="007876AE" w:rsidP="00AF5A51">
            <w:pPr>
              <w:keepNext/>
              <w:keepLines/>
              <w:jc w:val="center"/>
              <w:rPr>
                <w:rFonts w:ascii="Arial" w:hAnsi="Arial" w:cs="Arial"/>
              </w:rPr>
            </w:pPr>
          </w:p>
        </w:tc>
        <w:tc>
          <w:tcPr>
            <w:tcW w:w="3369" w:type="dxa"/>
          </w:tcPr>
          <w:p w14:paraId="37CC4CB4" w14:textId="77777777" w:rsidR="007876AE" w:rsidRPr="00DC4CC3" w:rsidRDefault="007876AE" w:rsidP="00675200">
            <w:pPr>
              <w:keepNext/>
              <w:keepLines/>
              <w:rPr>
                <w:rFonts w:ascii="Arial" w:hAnsi="Arial" w:cs="Arial"/>
              </w:rPr>
            </w:pPr>
          </w:p>
        </w:tc>
        <w:tc>
          <w:tcPr>
            <w:tcW w:w="1708" w:type="dxa"/>
          </w:tcPr>
          <w:p w14:paraId="37CC4CB5" w14:textId="77777777" w:rsidR="007876AE" w:rsidRPr="00DC4CC3" w:rsidRDefault="007876AE" w:rsidP="00AF5A51">
            <w:pPr>
              <w:keepNext/>
              <w:keepLines/>
              <w:jc w:val="center"/>
              <w:rPr>
                <w:rFonts w:ascii="Arial" w:hAnsi="Arial" w:cs="Arial"/>
              </w:rPr>
            </w:pPr>
          </w:p>
        </w:tc>
        <w:tc>
          <w:tcPr>
            <w:tcW w:w="1495" w:type="dxa"/>
          </w:tcPr>
          <w:p w14:paraId="37CC4CB6" w14:textId="77777777" w:rsidR="007876AE" w:rsidRPr="00DC4CC3" w:rsidRDefault="007876AE" w:rsidP="00AF5A51">
            <w:pPr>
              <w:keepNext/>
              <w:keepLines/>
              <w:jc w:val="center"/>
              <w:rPr>
                <w:rFonts w:ascii="Arial" w:hAnsi="Arial" w:cs="Arial"/>
              </w:rPr>
            </w:pPr>
          </w:p>
        </w:tc>
      </w:tr>
    </w:tbl>
    <w:p w14:paraId="37CC4CB8" w14:textId="77777777" w:rsidR="007876AE" w:rsidRPr="00DC4CC3" w:rsidRDefault="007876AE">
      <w:pPr>
        <w:rPr>
          <w:rFonts w:ascii="Arial" w:hAnsi="Arial" w:cs="Arial"/>
        </w:rPr>
      </w:pPr>
      <w:bookmarkStart w:id="736" w:name="_Toc305747576"/>
      <w:bookmarkStart w:id="737" w:name="_Toc305747577"/>
      <w:bookmarkStart w:id="738" w:name="_Toc305747578"/>
      <w:bookmarkStart w:id="739" w:name="_Toc305747579"/>
      <w:bookmarkStart w:id="740" w:name="_Toc305747580"/>
      <w:bookmarkStart w:id="741" w:name="_Toc305747581"/>
      <w:bookmarkStart w:id="742" w:name="_Toc305747582"/>
      <w:bookmarkStart w:id="743" w:name="_Toc305747583"/>
      <w:bookmarkStart w:id="744" w:name="_Toc305747584"/>
      <w:bookmarkStart w:id="745" w:name="_Toc305747585"/>
      <w:bookmarkStart w:id="746" w:name="_Toc305747586"/>
      <w:bookmarkStart w:id="747" w:name="_Toc305764270"/>
      <w:bookmarkEnd w:id="736"/>
      <w:bookmarkEnd w:id="737"/>
      <w:bookmarkEnd w:id="738"/>
      <w:bookmarkEnd w:id="739"/>
      <w:bookmarkEnd w:id="740"/>
      <w:bookmarkEnd w:id="741"/>
      <w:bookmarkEnd w:id="742"/>
      <w:bookmarkEnd w:id="743"/>
      <w:bookmarkEnd w:id="744"/>
      <w:bookmarkEnd w:id="745"/>
      <w:bookmarkEnd w:id="746"/>
      <w:bookmarkEnd w:id="747"/>
    </w:p>
    <w:p w14:paraId="37CC4CB9" w14:textId="77777777" w:rsidR="00050D5D" w:rsidRDefault="00050D5D">
      <w:r>
        <w:br w:type="page"/>
      </w:r>
    </w:p>
    <w:p w14:paraId="37CC4CBA" w14:textId="77777777" w:rsidR="007876AE" w:rsidRDefault="00EC4C07">
      <w:r>
        <w:t>Appendix A – List of Highly Hazardous Chemicals</w:t>
      </w:r>
    </w:p>
    <w:p w14:paraId="37CC4CBB" w14:textId="77777777" w:rsidR="00EC4C07" w:rsidRDefault="00EC4C07"/>
    <w:p w14:paraId="37CC4CBC" w14:textId="77777777" w:rsidR="00EC4C07" w:rsidRDefault="00EC4C07">
      <w:r>
        <w:t>&gt;30% Hydrofluoric Acid</w:t>
      </w:r>
    </w:p>
    <w:p w14:paraId="37CC4CBD" w14:textId="77777777" w:rsidR="00EC4C07" w:rsidRDefault="00EC4C07">
      <w:r>
        <w:t>&gt;5% Tetramethyl Ammonium Hydroxide</w:t>
      </w:r>
    </w:p>
    <w:p w14:paraId="37CC4CBE" w14:textId="77777777" w:rsidR="00EC4C07" w:rsidRDefault="00F97092">
      <w:r>
        <w:t>Pyrophoric Chemicals</w:t>
      </w:r>
    </w:p>
    <w:sectPr w:rsidR="00EC4C07" w:rsidSect="00822EFC">
      <w:headerReference w:type="default" r:id="rId14"/>
      <w:footerReference w:type="even" r:id="rId15"/>
      <w:footerReference w:type="default" r:id="rId16"/>
      <w:headerReference w:type="first" r:id="rId17"/>
      <w:footerReference w:type="first" r:id="rId18"/>
      <w:type w:val="continuous"/>
      <w:pgSz w:w="12240" w:h="15840" w:code="1"/>
      <w:pgMar w:top="1440" w:right="1080" w:bottom="1440" w:left="108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5D2A98" w14:textId="77777777" w:rsidR="006536E0" w:rsidRDefault="006536E0">
      <w:r>
        <w:separator/>
      </w:r>
    </w:p>
  </w:endnote>
  <w:endnote w:type="continuationSeparator" w:id="0">
    <w:p w14:paraId="5400D6CF" w14:textId="77777777" w:rsidR="006536E0" w:rsidRDefault="006536E0">
      <w:r>
        <w:continuationSeparator/>
      </w:r>
    </w:p>
  </w:endnote>
  <w:endnote w:type="continuationNotice" w:id="1">
    <w:p w14:paraId="38685529" w14:textId="77777777" w:rsidR="006536E0" w:rsidRDefault="006536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C4CD1" w14:textId="77777777" w:rsidR="00B869A3" w:rsidRDefault="00B869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7CC4CD2" w14:textId="77777777" w:rsidR="00B869A3" w:rsidRDefault="00B869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7"/>
      <w:gridCol w:w="4196"/>
      <w:gridCol w:w="3780"/>
      <w:gridCol w:w="872"/>
    </w:tblGrid>
    <w:tr w:rsidR="00B869A3" w:rsidRPr="00DC4CC3" w14:paraId="37CC4CD7" w14:textId="77777777" w:rsidTr="00AF5A51">
      <w:tc>
        <w:tcPr>
          <w:tcW w:w="727" w:type="dxa"/>
          <w:tcMar>
            <w:top w:w="14" w:type="dxa"/>
            <w:left w:w="115" w:type="dxa"/>
            <w:bottom w:w="14" w:type="dxa"/>
            <w:right w:w="115" w:type="dxa"/>
          </w:tcMar>
        </w:tcPr>
        <w:p w14:paraId="37CC4CD3" w14:textId="77777777" w:rsidR="00B869A3" w:rsidRPr="00DC4CC3" w:rsidRDefault="00B869A3" w:rsidP="00AF5A51">
          <w:pPr>
            <w:tabs>
              <w:tab w:val="center" w:pos="4320"/>
              <w:tab w:val="right" w:pos="8640"/>
            </w:tabs>
            <w:jc w:val="center"/>
            <w:rPr>
              <w:snapToGrid w:val="0"/>
            </w:rPr>
          </w:pPr>
          <w:r w:rsidRPr="00DC4CC3">
            <w:rPr>
              <w:snapToGrid w:val="0"/>
            </w:rPr>
            <w:t>ESH</w:t>
          </w:r>
        </w:p>
      </w:tc>
      <w:tc>
        <w:tcPr>
          <w:tcW w:w="4196" w:type="dxa"/>
          <w:tcMar>
            <w:top w:w="14" w:type="dxa"/>
            <w:left w:w="115" w:type="dxa"/>
            <w:bottom w:w="14" w:type="dxa"/>
            <w:right w:w="115" w:type="dxa"/>
          </w:tcMar>
        </w:tcPr>
        <w:p w14:paraId="37CC4CD4" w14:textId="77777777" w:rsidR="00B869A3" w:rsidRPr="00DC4CC3" w:rsidRDefault="00B869A3" w:rsidP="00AF5A51">
          <w:pPr>
            <w:tabs>
              <w:tab w:val="center" w:pos="4320"/>
              <w:tab w:val="right" w:pos="8640"/>
            </w:tabs>
            <w:jc w:val="center"/>
            <w:rPr>
              <w:snapToGrid w:val="0"/>
            </w:rPr>
          </w:pPr>
          <w:r w:rsidRPr="00DC4CC3">
            <w:rPr>
              <w:snapToGrid w:val="0"/>
            </w:rPr>
            <w:t>Title</w:t>
          </w:r>
        </w:p>
      </w:tc>
      <w:tc>
        <w:tcPr>
          <w:tcW w:w="3780" w:type="dxa"/>
          <w:tcMar>
            <w:top w:w="14" w:type="dxa"/>
            <w:left w:w="115" w:type="dxa"/>
            <w:bottom w:w="14" w:type="dxa"/>
            <w:right w:w="115" w:type="dxa"/>
          </w:tcMar>
        </w:tcPr>
        <w:p w14:paraId="37CC4CD5" w14:textId="77777777" w:rsidR="00B869A3" w:rsidRPr="00DC4CC3" w:rsidRDefault="00B869A3" w:rsidP="00AF5A51">
          <w:pPr>
            <w:tabs>
              <w:tab w:val="center" w:pos="4320"/>
              <w:tab w:val="right" w:pos="8640"/>
            </w:tabs>
            <w:jc w:val="center"/>
            <w:rPr>
              <w:snapToGrid w:val="0"/>
            </w:rPr>
          </w:pPr>
          <w:r w:rsidRPr="00DC4CC3">
            <w:rPr>
              <w:snapToGrid w:val="0"/>
            </w:rPr>
            <w:t xml:space="preserve"> </w:t>
          </w:r>
          <w:r w:rsidRPr="00DC4CC3">
            <w:rPr>
              <w:snapToGrid w:val="0"/>
              <w:sz w:val="18"/>
              <w:szCs w:val="18"/>
            </w:rPr>
            <w:t>Page</w:t>
          </w:r>
          <w:r w:rsidRPr="00DC4CC3">
            <w:rPr>
              <w:snapToGrid w:val="0"/>
            </w:rPr>
            <w:t xml:space="preserve"> </w:t>
          </w:r>
          <w:r w:rsidRPr="00DC4CC3">
            <w:rPr>
              <w:rStyle w:val="PageNumber"/>
              <w:rFonts w:ascii="Times New Roman" w:hAnsi="Times New Roman"/>
            </w:rPr>
            <w:fldChar w:fldCharType="begin"/>
          </w:r>
          <w:r w:rsidRPr="00DC4CC3">
            <w:rPr>
              <w:rStyle w:val="PageNumber"/>
              <w:rFonts w:ascii="Times New Roman" w:hAnsi="Times New Roman"/>
            </w:rPr>
            <w:instrText xml:space="preserve"> PAGE </w:instrText>
          </w:r>
          <w:r w:rsidRPr="00DC4CC3">
            <w:rPr>
              <w:rStyle w:val="PageNumber"/>
              <w:rFonts w:ascii="Times New Roman" w:hAnsi="Times New Roman"/>
            </w:rPr>
            <w:fldChar w:fldCharType="separate"/>
          </w:r>
          <w:r w:rsidR="005F61F2">
            <w:rPr>
              <w:rStyle w:val="PageNumber"/>
              <w:rFonts w:ascii="Times New Roman" w:hAnsi="Times New Roman"/>
              <w:noProof/>
            </w:rPr>
            <w:t>1</w:t>
          </w:r>
          <w:r w:rsidRPr="00DC4CC3">
            <w:rPr>
              <w:rStyle w:val="PageNumber"/>
              <w:rFonts w:ascii="Times New Roman" w:hAnsi="Times New Roman"/>
            </w:rPr>
            <w:fldChar w:fldCharType="end"/>
          </w:r>
          <w:r w:rsidRPr="00DC4CC3">
            <w:rPr>
              <w:rStyle w:val="PageNumber"/>
              <w:rFonts w:ascii="Times New Roman" w:hAnsi="Times New Roman"/>
            </w:rPr>
            <w:t xml:space="preserve"> of </w:t>
          </w:r>
          <w:r w:rsidRPr="00DC4CC3">
            <w:rPr>
              <w:rStyle w:val="PageNumber"/>
              <w:rFonts w:ascii="Times New Roman" w:hAnsi="Times New Roman"/>
            </w:rPr>
            <w:fldChar w:fldCharType="begin"/>
          </w:r>
          <w:r w:rsidRPr="00DC4CC3">
            <w:rPr>
              <w:rStyle w:val="PageNumber"/>
              <w:rFonts w:ascii="Times New Roman" w:hAnsi="Times New Roman"/>
            </w:rPr>
            <w:instrText xml:space="preserve"> NUMPAGES </w:instrText>
          </w:r>
          <w:r w:rsidRPr="00DC4CC3">
            <w:rPr>
              <w:rStyle w:val="PageNumber"/>
              <w:rFonts w:ascii="Times New Roman" w:hAnsi="Times New Roman"/>
            </w:rPr>
            <w:fldChar w:fldCharType="separate"/>
          </w:r>
          <w:r w:rsidR="005F61F2">
            <w:rPr>
              <w:rStyle w:val="PageNumber"/>
              <w:rFonts w:ascii="Times New Roman" w:hAnsi="Times New Roman"/>
              <w:noProof/>
            </w:rPr>
            <w:t>7</w:t>
          </w:r>
          <w:r w:rsidRPr="00DC4CC3">
            <w:rPr>
              <w:rStyle w:val="PageNumber"/>
              <w:rFonts w:ascii="Times New Roman" w:hAnsi="Times New Roman"/>
            </w:rPr>
            <w:fldChar w:fldCharType="end"/>
          </w:r>
        </w:p>
      </w:tc>
      <w:tc>
        <w:tcPr>
          <w:tcW w:w="872" w:type="dxa"/>
          <w:tcMar>
            <w:top w:w="14" w:type="dxa"/>
            <w:left w:w="115" w:type="dxa"/>
            <w:bottom w:w="14" w:type="dxa"/>
            <w:right w:w="115" w:type="dxa"/>
          </w:tcMar>
        </w:tcPr>
        <w:p w14:paraId="37CC4CD6" w14:textId="77777777" w:rsidR="00B869A3" w:rsidRPr="00DC4CC3" w:rsidRDefault="00B869A3" w:rsidP="00AF5A51">
          <w:pPr>
            <w:tabs>
              <w:tab w:val="center" w:pos="4320"/>
              <w:tab w:val="right" w:pos="8640"/>
            </w:tabs>
            <w:jc w:val="center"/>
            <w:rPr>
              <w:snapToGrid w:val="0"/>
            </w:rPr>
          </w:pPr>
          <w:r w:rsidRPr="00DC4CC3">
            <w:rPr>
              <w:snapToGrid w:val="0"/>
            </w:rPr>
            <w:t>Rev A</w:t>
          </w:r>
        </w:p>
      </w:tc>
    </w:tr>
  </w:tbl>
  <w:p w14:paraId="37CC4CD8" w14:textId="77777777" w:rsidR="00B869A3" w:rsidRDefault="00B869A3">
    <w:pPr>
      <w:pStyle w:val="Footer"/>
      <w:rPr>
        <w:snapToGrid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7"/>
      <w:gridCol w:w="4196"/>
      <w:gridCol w:w="3780"/>
      <w:gridCol w:w="872"/>
    </w:tblGrid>
    <w:tr w:rsidR="00B869A3" w:rsidRPr="007A7BB8" w14:paraId="37CC4CE8" w14:textId="77777777" w:rsidTr="00AF5A51">
      <w:tc>
        <w:tcPr>
          <w:tcW w:w="727" w:type="dxa"/>
          <w:tcMar>
            <w:top w:w="14" w:type="dxa"/>
            <w:left w:w="115" w:type="dxa"/>
            <w:bottom w:w="14" w:type="dxa"/>
            <w:right w:w="115" w:type="dxa"/>
          </w:tcMar>
        </w:tcPr>
        <w:p w14:paraId="37CC4CE4" w14:textId="77777777" w:rsidR="00B869A3" w:rsidRPr="007A7BB8" w:rsidRDefault="00B869A3" w:rsidP="00AF5A51">
          <w:pPr>
            <w:tabs>
              <w:tab w:val="center" w:pos="4320"/>
              <w:tab w:val="right" w:pos="8640"/>
            </w:tabs>
            <w:jc w:val="center"/>
            <w:rPr>
              <w:snapToGrid w:val="0"/>
            </w:rPr>
          </w:pPr>
          <w:r w:rsidRPr="007A7BB8">
            <w:rPr>
              <w:snapToGrid w:val="0"/>
            </w:rPr>
            <w:t>ESH</w:t>
          </w:r>
        </w:p>
      </w:tc>
      <w:tc>
        <w:tcPr>
          <w:tcW w:w="4196" w:type="dxa"/>
          <w:tcMar>
            <w:top w:w="14" w:type="dxa"/>
            <w:left w:w="115" w:type="dxa"/>
            <w:bottom w:w="14" w:type="dxa"/>
            <w:right w:w="115" w:type="dxa"/>
          </w:tcMar>
        </w:tcPr>
        <w:p w14:paraId="37CC4CE5" w14:textId="77777777" w:rsidR="00B869A3" w:rsidRDefault="00B869A3">
          <w:pPr>
            <w:tabs>
              <w:tab w:val="center" w:pos="4320"/>
              <w:tab w:val="right" w:pos="8640"/>
            </w:tabs>
            <w:jc w:val="center"/>
            <w:rPr>
              <w:snapToGrid w:val="0"/>
            </w:rPr>
          </w:pPr>
          <w:r>
            <w:rPr>
              <w:snapToGrid w:val="0"/>
            </w:rPr>
            <w:t>Doc# xxx-S:  Title</w:t>
          </w:r>
        </w:p>
      </w:tc>
      <w:tc>
        <w:tcPr>
          <w:tcW w:w="3780" w:type="dxa"/>
          <w:tcMar>
            <w:top w:w="14" w:type="dxa"/>
            <w:left w:w="115" w:type="dxa"/>
            <w:bottom w:w="14" w:type="dxa"/>
            <w:right w:w="115" w:type="dxa"/>
          </w:tcMar>
        </w:tcPr>
        <w:p w14:paraId="37CC4CE6" w14:textId="77777777" w:rsidR="00B869A3" w:rsidRPr="007A7BB8" w:rsidRDefault="00B869A3" w:rsidP="00AF5A51">
          <w:pPr>
            <w:tabs>
              <w:tab w:val="center" w:pos="4320"/>
              <w:tab w:val="right" w:pos="8640"/>
            </w:tabs>
            <w:jc w:val="center"/>
            <w:rPr>
              <w:snapToGrid w:val="0"/>
            </w:rPr>
          </w:pPr>
          <w:r>
            <w:rPr>
              <w:snapToGrid w:val="0"/>
            </w:rPr>
            <w:t xml:space="preserve"> </w:t>
          </w:r>
          <w:r>
            <w:rPr>
              <w:snapToGrid w:val="0"/>
              <w:sz w:val="18"/>
              <w:szCs w:val="18"/>
            </w:rPr>
            <w:t>Page</w:t>
          </w:r>
          <w:r w:rsidRPr="007E64CA">
            <w:rPr>
              <w:snapToGrid w:val="0"/>
            </w:rPr>
            <w:t xml:space="preserve"> </w:t>
          </w:r>
          <w:r w:rsidRPr="007E64CA">
            <w:rPr>
              <w:rStyle w:val="PageNumber"/>
              <w:rFonts w:cs="Arial"/>
            </w:rPr>
            <w:fldChar w:fldCharType="begin"/>
          </w:r>
          <w:r w:rsidRPr="007E64CA">
            <w:rPr>
              <w:rStyle w:val="PageNumber"/>
              <w:rFonts w:cs="Arial"/>
            </w:rPr>
            <w:instrText xml:space="preserve"> PAGE </w:instrText>
          </w:r>
          <w:r w:rsidRPr="007E64CA">
            <w:rPr>
              <w:rStyle w:val="PageNumber"/>
              <w:rFonts w:cs="Arial"/>
            </w:rPr>
            <w:fldChar w:fldCharType="separate"/>
          </w:r>
          <w:r>
            <w:rPr>
              <w:rStyle w:val="PageNumber"/>
              <w:rFonts w:cs="Arial"/>
              <w:noProof/>
            </w:rPr>
            <w:t>1</w:t>
          </w:r>
          <w:r w:rsidRPr="007E64CA">
            <w:rPr>
              <w:rStyle w:val="PageNumber"/>
              <w:rFonts w:cs="Arial"/>
            </w:rPr>
            <w:fldChar w:fldCharType="end"/>
          </w:r>
          <w:r w:rsidRPr="007E64CA">
            <w:rPr>
              <w:rStyle w:val="PageNumber"/>
              <w:rFonts w:cs="Arial"/>
            </w:rPr>
            <w:t xml:space="preserve"> of </w:t>
          </w:r>
          <w:r w:rsidRPr="007E64CA">
            <w:rPr>
              <w:rStyle w:val="PageNumber"/>
              <w:rFonts w:cs="Arial"/>
            </w:rPr>
            <w:fldChar w:fldCharType="begin"/>
          </w:r>
          <w:r w:rsidRPr="007E64CA">
            <w:rPr>
              <w:rStyle w:val="PageNumber"/>
              <w:rFonts w:cs="Arial"/>
            </w:rPr>
            <w:instrText xml:space="preserve"> NUMPAGES </w:instrText>
          </w:r>
          <w:r w:rsidRPr="007E64CA">
            <w:rPr>
              <w:rStyle w:val="PageNumber"/>
              <w:rFonts w:cs="Arial"/>
            </w:rPr>
            <w:fldChar w:fldCharType="separate"/>
          </w:r>
          <w:r>
            <w:rPr>
              <w:rStyle w:val="PageNumber"/>
              <w:rFonts w:cs="Arial"/>
              <w:noProof/>
            </w:rPr>
            <w:t>3</w:t>
          </w:r>
          <w:r w:rsidRPr="007E64CA">
            <w:rPr>
              <w:rStyle w:val="PageNumber"/>
              <w:rFonts w:cs="Arial"/>
            </w:rPr>
            <w:fldChar w:fldCharType="end"/>
          </w:r>
        </w:p>
      </w:tc>
      <w:tc>
        <w:tcPr>
          <w:tcW w:w="872" w:type="dxa"/>
          <w:tcMar>
            <w:top w:w="14" w:type="dxa"/>
            <w:left w:w="115" w:type="dxa"/>
            <w:bottom w:w="14" w:type="dxa"/>
            <w:right w:w="115" w:type="dxa"/>
          </w:tcMar>
        </w:tcPr>
        <w:p w14:paraId="37CC4CE7" w14:textId="77777777" w:rsidR="00B869A3" w:rsidRPr="007A7BB8" w:rsidRDefault="00B869A3" w:rsidP="00AF5A51">
          <w:pPr>
            <w:tabs>
              <w:tab w:val="center" w:pos="4320"/>
              <w:tab w:val="right" w:pos="8640"/>
            </w:tabs>
            <w:jc w:val="center"/>
            <w:rPr>
              <w:snapToGrid w:val="0"/>
            </w:rPr>
          </w:pPr>
          <w:r w:rsidRPr="007A7BB8">
            <w:rPr>
              <w:snapToGrid w:val="0"/>
            </w:rPr>
            <w:t xml:space="preserve">Rev </w:t>
          </w:r>
          <w:r>
            <w:rPr>
              <w:snapToGrid w:val="0"/>
            </w:rPr>
            <w:t>C</w:t>
          </w:r>
        </w:p>
      </w:tc>
    </w:tr>
  </w:tbl>
  <w:p w14:paraId="37CC4CE9" w14:textId="77777777" w:rsidR="00B869A3" w:rsidRDefault="00B869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2438DD" w14:textId="77777777" w:rsidR="006536E0" w:rsidRDefault="006536E0">
      <w:r>
        <w:separator/>
      </w:r>
    </w:p>
  </w:footnote>
  <w:footnote w:type="continuationSeparator" w:id="0">
    <w:p w14:paraId="3F9B67EC" w14:textId="77777777" w:rsidR="006536E0" w:rsidRDefault="006536E0">
      <w:r>
        <w:continuationSeparator/>
      </w:r>
    </w:p>
  </w:footnote>
  <w:footnote w:type="continuationNotice" w:id="1">
    <w:p w14:paraId="288C56D4" w14:textId="77777777" w:rsidR="006536E0" w:rsidRDefault="006536E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8"/>
      <w:gridCol w:w="5100"/>
    </w:tblGrid>
    <w:tr w:rsidR="00B869A3" w:rsidRPr="007A7BB8" w14:paraId="37CC4CC8" w14:textId="77777777" w:rsidTr="00AF5A51">
      <w:tc>
        <w:tcPr>
          <w:tcW w:w="5112" w:type="dxa"/>
        </w:tcPr>
        <w:p w14:paraId="37CC4CC5" w14:textId="77777777" w:rsidR="00B869A3" w:rsidRPr="007A7BB8" w:rsidRDefault="00B869A3" w:rsidP="00AF5A51">
          <w:pPr>
            <w:tabs>
              <w:tab w:val="center" w:pos="4320"/>
              <w:tab w:val="right" w:pos="8640"/>
            </w:tabs>
            <w:jc w:val="both"/>
          </w:pPr>
          <w:r>
            <w:rPr>
              <w:noProof/>
            </w:rPr>
            <w:drawing>
              <wp:inline distT="0" distB="0" distL="0" distR="0" wp14:anchorId="37CC4CEA" wp14:editId="37CC4CEB">
                <wp:extent cx="1866900" cy="219075"/>
                <wp:effectExtent l="0" t="0" r="0" b="9525"/>
                <wp:docPr id="1" name="Picture 1" descr="tilogo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logo1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219075"/>
                        </a:xfrm>
                        <a:prstGeom prst="rect">
                          <a:avLst/>
                        </a:prstGeom>
                        <a:noFill/>
                        <a:ln>
                          <a:noFill/>
                        </a:ln>
                      </pic:spPr>
                    </pic:pic>
                  </a:graphicData>
                </a:graphic>
              </wp:inline>
            </w:drawing>
          </w:r>
        </w:p>
      </w:tc>
      <w:tc>
        <w:tcPr>
          <w:tcW w:w="5148" w:type="dxa"/>
          <w:vAlign w:val="center"/>
        </w:tcPr>
        <w:p w14:paraId="37CC4CC6" w14:textId="77777777" w:rsidR="00B869A3" w:rsidRDefault="00B869A3" w:rsidP="00AF5A51">
          <w:pPr>
            <w:tabs>
              <w:tab w:val="center" w:pos="4320"/>
              <w:tab w:val="right" w:pos="8640"/>
            </w:tabs>
            <w:jc w:val="right"/>
          </w:pPr>
          <w:r>
            <w:t>TI Information – Selective Disclosure</w:t>
          </w:r>
        </w:p>
        <w:p w14:paraId="37CC4CC7" w14:textId="53253EBA" w:rsidR="00B869A3" w:rsidRPr="007A7BB8" w:rsidRDefault="00B869A3" w:rsidP="005F61F2">
          <w:pPr>
            <w:tabs>
              <w:tab w:val="center" w:pos="4320"/>
              <w:tab w:val="right" w:pos="8640"/>
            </w:tabs>
            <w:jc w:val="right"/>
          </w:pPr>
          <w:r>
            <w:t xml:space="preserve">Effective:  </w:t>
          </w:r>
          <w:r w:rsidR="005F61F2">
            <w:t>5-11-2018</w:t>
          </w:r>
        </w:p>
      </w:tc>
    </w:tr>
  </w:tbl>
  <w:p w14:paraId="37CC4CC9" w14:textId="77777777" w:rsidR="00B869A3" w:rsidRPr="007A7BB8" w:rsidRDefault="00B869A3" w:rsidP="00691F08">
    <w:pPr>
      <w:tabs>
        <w:tab w:val="center" w:pos="4320"/>
        <w:tab w:val="right" w:pos="8640"/>
      </w:tabs>
      <w:jc w:val="both"/>
    </w:pPr>
  </w:p>
  <w:p w14:paraId="37CC4CCA" w14:textId="77777777" w:rsidR="00B869A3" w:rsidRDefault="00B869A3" w:rsidP="00691F08">
    <w:pPr>
      <w:jc w:val="center"/>
      <w:rPr>
        <w:rFonts w:ascii="Arial" w:hAnsi="Arial" w:cs="Arial"/>
        <w:b/>
        <w:bCs/>
        <w:sz w:val="24"/>
      </w:rPr>
    </w:pPr>
    <w:r w:rsidRPr="00DC4CC3">
      <w:rPr>
        <w:rFonts w:ascii="Arial" w:hAnsi="Arial" w:cs="Arial"/>
        <w:b/>
        <w:bCs/>
        <w:sz w:val="24"/>
      </w:rPr>
      <w:t>TI ESH Standard</w:t>
    </w:r>
    <w:r>
      <w:rPr>
        <w:rFonts w:ascii="Arial" w:hAnsi="Arial" w:cs="Arial"/>
        <w:b/>
        <w:bCs/>
        <w:sz w:val="24"/>
      </w:rPr>
      <w:t xml:space="preserve"> 03.18</w:t>
    </w:r>
  </w:p>
  <w:p w14:paraId="37CC4CCB" w14:textId="77777777" w:rsidR="00B869A3" w:rsidRPr="00DC4CC3" w:rsidRDefault="00B869A3" w:rsidP="00691F08">
    <w:pPr>
      <w:jc w:val="center"/>
      <w:rPr>
        <w:rFonts w:ascii="Arial" w:hAnsi="Arial" w:cs="Arial"/>
        <w:b/>
        <w:bCs/>
        <w:sz w:val="24"/>
      </w:rPr>
    </w:pPr>
    <w:r>
      <w:rPr>
        <w:rFonts w:ascii="Arial" w:hAnsi="Arial" w:cs="Arial"/>
        <w:b/>
        <w:bCs/>
        <w:sz w:val="24"/>
      </w:rPr>
      <w:t>Chemical Systems</w:t>
    </w:r>
  </w:p>
  <w:p w14:paraId="37CC4CCC" w14:textId="77777777" w:rsidR="00B869A3" w:rsidRPr="007A7BB8" w:rsidRDefault="00B869A3" w:rsidP="00691F08">
    <w:pPr>
      <w:pBdr>
        <w:bottom w:val="single" w:sz="12" w:space="1" w:color="auto"/>
      </w:pBdr>
      <w:tabs>
        <w:tab w:val="center" w:pos="4320"/>
        <w:tab w:val="right" w:pos="8640"/>
      </w:tabs>
      <w:jc w:val="center"/>
      <w:rPr>
        <w:b/>
        <w:bCs/>
      </w:rPr>
    </w:pPr>
  </w:p>
  <w:p w14:paraId="37CC4CCD" w14:textId="77777777" w:rsidR="00B869A3" w:rsidRPr="007A7BB8" w:rsidRDefault="00B869A3" w:rsidP="00691F08">
    <w:pPr>
      <w:tabs>
        <w:tab w:val="center" w:pos="4320"/>
        <w:tab w:val="right" w:pos="8640"/>
      </w:tabs>
      <w:rPr>
        <w:b/>
        <w:bCs/>
      </w:rPr>
    </w:pPr>
  </w:p>
  <w:p w14:paraId="37CC4CCE" w14:textId="77777777" w:rsidR="00B869A3" w:rsidRPr="007A7BB8" w:rsidRDefault="00B869A3" w:rsidP="00691F08">
    <w:pPr>
      <w:pBdr>
        <w:bottom w:val="single" w:sz="12" w:space="1" w:color="auto"/>
      </w:pBdr>
      <w:tabs>
        <w:tab w:val="center" w:pos="4320"/>
        <w:tab w:val="right" w:pos="8640"/>
      </w:tabs>
      <w:jc w:val="center"/>
    </w:pPr>
    <w:r w:rsidRPr="007A7BB8">
      <w:t xml:space="preserve">Printed Specifications are </w:t>
    </w:r>
    <w:r w:rsidRPr="007A7BB8">
      <w:rPr>
        <w:b/>
        <w:bCs/>
      </w:rPr>
      <w:t>NOT</w:t>
    </w:r>
    <w:r w:rsidRPr="007A7BB8">
      <w:t xml:space="preserve"> Controlled Documents.  Verify Revision before using.</w:t>
    </w:r>
  </w:p>
  <w:p w14:paraId="37CC4CCF" w14:textId="77777777" w:rsidR="00B869A3" w:rsidRPr="007A7BB8" w:rsidRDefault="00B869A3" w:rsidP="00691F08">
    <w:pPr>
      <w:pBdr>
        <w:bottom w:val="single" w:sz="12" w:space="1" w:color="auto"/>
      </w:pBdr>
      <w:tabs>
        <w:tab w:val="center" w:pos="4320"/>
        <w:tab w:val="right" w:pos="8640"/>
      </w:tabs>
      <w:jc w:val="center"/>
      <w:rPr>
        <w:b/>
        <w:bCs/>
      </w:rPr>
    </w:pPr>
  </w:p>
  <w:p w14:paraId="37CC4CD0" w14:textId="77777777" w:rsidR="00B869A3" w:rsidRDefault="00B869A3">
    <w:pPr>
      <w:rPr>
        <w:rFonts w:ascii="Arial" w:hAnsi="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9"/>
      <w:gridCol w:w="5099"/>
    </w:tblGrid>
    <w:tr w:rsidR="00B869A3" w:rsidRPr="007A7BB8" w14:paraId="37CC4CDB" w14:textId="77777777" w:rsidTr="00AF5A51">
      <w:tc>
        <w:tcPr>
          <w:tcW w:w="5112" w:type="dxa"/>
        </w:tcPr>
        <w:p w14:paraId="37CC4CD9" w14:textId="77777777" w:rsidR="00B869A3" w:rsidRPr="007A7BB8" w:rsidRDefault="00B869A3" w:rsidP="00AF5A51">
          <w:pPr>
            <w:tabs>
              <w:tab w:val="center" w:pos="4320"/>
              <w:tab w:val="right" w:pos="8640"/>
            </w:tabs>
            <w:jc w:val="both"/>
          </w:pPr>
          <w:r>
            <w:rPr>
              <w:noProof/>
            </w:rPr>
            <w:drawing>
              <wp:inline distT="0" distB="0" distL="0" distR="0" wp14:anchorId="37CC4CEC" wp14:editId="37CC4CED">
                <wp:extent cx="1866900" cy="219075"/>
                <wp:effectExtent l="0" t="0" r="0" b="9525"/>
                <wp:docPr id="2" name="Picture 2" descr="tilogo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logo1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219075"/>
                        </a:xfrm>
                        <a:prstGeom prst="rect">
                          <a:avLst/>
                        </a:prstGeom>
                        <a:noFill/>
                        <a:ln>
                          <a:noFill/>
                        </a:ln>
                      </pic:spPr>
                    </pic:pic>
                  </a:graphicData>
                </a:graphic>
              </wp:inline>
            </w:drawing>
          </w:r>
        </w:p>
      </w:tc>
      <w:tc>
        <w:tcPr>
          <w:tcW w:w="5148" w:type="dxa"/>
          <w:vAlign w:val="center"/>
        </w:tcPr>
        <w:p w14:paraId="37CC4CDA" w14:textId="77777777" w:rsidR="00B869A3" w:rsidRPr="007A7BB8" w:rsidRDefault="00B869A3" w:rsidP="00AF5A51">
          <w:pPr>
            <w:tabs>
              <w:tab w:val="center" w:pos="4320"/>
              <w:tab w:val="right" w:pos="8640"/>
            </w:tabs>
            <w:jc w:val="right"/>
          </w:pPr>
          <w:r>
            <w:t>WWESH</w:t>
          </w:r>
        </w:p>
      </w:tc>
    </w:tr>
  </w:tbl>
  <w:p w14:paraId="37CC4CDC" w14:textId="77777777" w:rsidR="00B869A3" w:rsidRPr="007A7BB8" w:rsidRDefault="00B869A3" w:rsidP="00DA6132">
    <w:pPr>
      <w:tabs>
        <w:tab w:val="center" w:pos="4320"/>
        <w:tab w:val="right" w:pos="8640"/>
      </w:tabs>
      <w:jc w:val="both"/>
    </w:pPr>
  </w:p>
  <w:p w14:paraId="37CC4CDD" w14:textId="77777777" w:rsidR="00B869A3" w:rsidRDefault="00B869A3" w:rsidP="00DA6132">
    <w:pPr>
      <w:jc w:val="center"/>
      <w:rPr>
        <w:b/>
        <w:bCs/>
        <w:sz w:val="24"/>
      </w:rPr>
    </w:pPr>
    <w:r>
      <w:rPr>
        <w:b/>
        <w:bCs/>
        <w:sz w:val="24"/>
      </w:rPr>
      <w:t>Document No. xxx-S</w:t>
    </w:r>
  </w:p>
  <w:p w14:paraId="37CC4CDE" w14:textId="77777777" w:rsidR="00B869A3" w:rsidRPr="004B610F" w:rsidRDefault="00B869A3" w:rsidP="00DA6132">
    <w:pPr>
      <w:jc w:val="center"/>
      <w:rPr>
        <w:b/>
        <w:bCs/>
        <w:sz w:val="24"/>
      </w:rPr>
    </w:pPr>
    <w:r>
      <w:rPr>
        <w:b/>
        <w:bCs/>
        <w:sz w:val="24"/>
      </w:rPr>
      <w:t>TITLE</w:t>
    </w:r>
  </w:p>
  <w:p w14:paraId="37CC4CDF" w14:textId="77777777" w:rsidR="00B869A3" w:rsidRPr="007A7BB8" w:rsidRDefault="00B869A3" w:rsidP="00DA6132">
    <w:pPr>
      <w:pBdr>
        <w:bottom w:val="single" w:sz="12" w:space="1" w:color="auto"/>
      </w:pBdr>
      <w:tabs>
        <w:tab w:val="center" w:pos="4320"/>
        <w:tab w:val="right" w:pos="8640"/>
      </w:tabs>
      <w:jc w:val="center"/>
      <w:rPr>
        <w:b/>
        <w:bCs/>
      </w:rPr>
    </w:pPr>
  </w:p>
  <w:p w14:paraId="37CC4CE0" w14:textId="77777777" w:rsidR="00B869A3" w:rsidRPr="007A7BB8" w:rsidRDefault="00B869A3" w:rsidP="00DA6132">
    <w:pPr>
      <w:tabs>
        <w:tab w:val="center" w:pos="4320"/>
        <w:tab w:val="right" w:pos="8640"/>
      </w:tabs>
      <w:rPr>
        <w:b/>
        <w:bCs/>
      </w:rPr>
    </w:pPr>
  </w:p>
  <w:p w14:paraId="37CC4CE1" w14:textId="77777777" w:rsidR="00B869A3" w:rsidRPr="007A7BB8" w:rsidRDefault="00B869A3" w:rsidP="00DA6132">
    <w:pPr>
      <w:pBdr>
        <w:bottom w:val="single" w:sz="12" w:space="1" w:color="auto"/>
      </w:pBdr>
      <w:tabs>
        <w:tab w:val="center" w:pos="4320"/>
        <w:tab w:val="right" w:pos="8640"/>
      </w:tabs>
      <w:jc w:val="center"/>
    </w:pPr>
    <w:r w:rsidRPr="007A7BB8">
      <w:t xml:space="preserve">Printed Specifications are </w:t>
    </w:r>
    <w:r w:rsidRPr="007A7BB8">
      <w:rPr>
        <w:b/>
        <w:bCs/>
      </w:rPr>
      <w:t>NOT</w:t>
    </w:r>
    <w:r w:rsidRPr="007A7BB8">
      <w:t xml:space="preserve"> Controlled Documents.  Verify Revision before using.</w:t>
    </w:r>
  </w:p>
  <w:p w14:paraId="37CC4CE2" w14:textId="77777777" w:rsidR="00B869A3" w:rsidRPr="007A7BB8" w:rsidRDefault="00B869A3" w:rsidP="00DA6132">
    <w:pPr>
      <w:pBdr>
        <w:bottom w:val="single" w:sz="12" w:space="1" w:color="auto"/>
      </w:pBdr>
      <w:tabs>
        <w:tab w:val="center" w:pos="4320"/>
        <w:tab w:val="right" w:pos="8640"/>
      </w:tabs>
      <w:jc w:val="center"/>
      <w:rPr>
        <w:b/>
        <w:bCs/>
      </w:rPr>
    </w:pPr>
  </w:p>
  <w:p w14:paraId="37CC4CE3" w14:textId="77777777" w:rsidR="00B869A3" w:rsidRDefault="00B869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A49453B6"/>
    <w:lvl w:ilvl="0">
      <w:start w:val="1"/>
      <w:numFmt w:val="decimal"/>
      <w:pStyle w:val="DocumentList"/>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
    <w:nsid w:val="04241156"/>
    <w:multiLevelType w:val="multilevel"/>
    <w:tmpl w:val="7B96A3DA"/>
    <w:lvl w:ilvl="0">
      <w:start w:val="1"/>
      <w:numFmt w:val="upperLetter"/>
      <w:pStyle w:val="ANNEX-heading1"/>
      <w:suff w:val="space"/>
      <w:lvlText w:val="Annex %1"/>
      <w:lvlJc w:val="left"/>
      <w:pPr>
        <w:ind w:left="936"/>
      </w:pPr>
      <w:rPr>
        <w:rFonts w:cs="Times New Roman" w:hint="default"/>
      </w:rPr>
    </w:lvl>
    <w:lvl w:ilvl="1">
      <w:start w:val="1"/>
      <w:numFmt w:val="decimal"/>
      <w:pStyle w:val="ANNEX-heading1"/>
      <w:lvlText w:val="%1%2 "/>
      <w:lvlJc w:val="left"/>
      <w:pPr>
        <w:tabs>
          <w:tab w:val="num" w:pos="432"/>
        </w:tabs>
        <w:ind w:left="432" w:hanging="432"/>
      </w:pPr>
      <w:rPr>
        <w:rFonts w:cs="Times New Roman" w:hint="default"/>
      </w:rPr>
    </w:lvl>
    <w:lvl w:ilvl="2">
      <w:start w:val="1"/>
      <w:numFmt w:val="lowerLetter"/>
      <w:pStyle w:val="ANNEX-heading2"/>
      <w:lvlText w:val="%3. "/>
      <w:lvlJc w:val="left"/>
      <w:pPr>
        <w:tabs>
          <w:tab w:val="num" w:pos="864"/>
        </w:tabs>
        <w:ind w:left="864" w:hanging="432"/>
      </w:pPr>
      <w:rPr>
        <w:rFonts w:ascii="Times New Roman" w:hAnsi="Times New Roman" w:cs="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ANNEX-heading3"/>
      <w:lvlText w:val="%4."/>
      <w:lvlJc w:val="left"/>
      <w:pPr>
        <w:tabs>
          <w:tab w:val="num" w:pos="1296"/>
        </w:tabs>
        <w:ind w:left="1296" w:hanging="432"/>
      </w:pPr>
      <w:rPr>
        <w:rFonts w:cs="Times New Roman" w:hint="default"/>
      </w:rPr>
    </w:lvl>
    <w:lvl w:ilvl="4">
      <w:start w:val="1"/>
      <w:numFmt w:val="decimal"/>
      <w:pStyle w:val="ANNEX-heading4"/>
      <w:lvlText w:val="%1.%2.%3.%4.%5"/>
      <w:lvlJc w:val="left"/>
      <w:pPr>
        <w:tabs>
          <w:tab w:val="num" w:pos="2013"/>
        </w:tabs>
        <w:ind w:left="2013" w:hanging="1077"/>
      </w:pPr>
      <w:rPr>
        <w:rFonts w:cs="Times New Roman" w:hint="default"/>
      </w:rPr>
    </w:lvl>
    <w:lvl w:ilvl="5">
      <w:start w:val="1"/>
      <w:numFmt w:val="decimal"/>
      <w:pStyle w:val="ANNEX-heading5"/>
      <w:lvlText w:val="%1.%2.%3.%4.%5.%6"/>
      <w:lvlJc w:val="left"/>
      <w:pPr>
        <w:tabs>
          <w:tab w:val="num" w:pos="2183"/>
        </w:tabs>
        <w:ind w:left="2183" w:hanging="1247"/>
      </w:pPr>
      <w:rPr>
        <w:rFonts w:cs="Times New Roman" w:hint="default"/>
      </w:rPr>
    </w:lvl>
    <w:lvl w:ilvl="6">
      <w:start w:val="1"/>
      <w:numFmt w:val="decimal"/>
      <w:lvlText w:val="%1.%2.%3.%4.%5.%6.%7"/>
      <w:lvlJc w:val="left"/>
      <w:pPr>
        <w:tabs>
          <w:tab w:val="num" w:pos="936"/>
        </w:tabs>
        <w:ind w:left="936"/>
      </w:pPr>
      <w:rPr>
        <w:rFonts w:cs="Times New Roman" w:hint="default"/>
      </w:rPr>
    </w:lvl>
    <w:lvl w:ilvl="7">
      <w:start w:val="1"/>
      <w:numFmt w:val="decimal"/>
      <w:lvlText w:val="%1.%2.%3.%4.%5.%6.%7.%8"/>
      <w:lvlJc w:val="left"/>
      <w:pPr>
        <w:tabs>
          <w:tab w:val="num" w:pos="936"/>
        </w:tabs>
        <w:ind w:left="936"/>
      </w:pPr>
      <w:rPr>
        <w:rFonts w:cs="Times New Roman" w:hint="default"/>
      </w:rPr>
    </w:lvl>
    <w:lvl w:ilvl="8">
      <w:start w:val="1"/>
      <w:numFmt w:val="decimal"/>
      <w:lvlText w:val="%1.%2.%3.%4.%5.%6.%7.%8.%9"/>
      <w:lvlJc w:val="left"/>
      <w:pPr>
        <w:tabs>
          <w:tab w:val="num" w:pos="936"/>
        </w:tabs>
        <w:ind w:left="936"/>
      </w:pPr>
      <w:rPr>
        <w:rFonts w:cs="Times New Roman" w:hint="default"/>
      </w:rPr>
    </w:lvl>
  </w:abstractNum>
  <w:abstractNum w:abstractNumId="2">
    <w:nsid w:val="2233480C"/>
    <w:multiLevelType w:val="hybridMultilevel"/>
    <w:tmpl w:val="694E3190"/>
    <w:lvl w:ilvl="0" w:tplc="96E2D588">
      <w:start w:val="1"/>
      <w:numFmt w:val="decimal"/>
      <w:lvlText w:val="%1.0"/>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3FF1D5C"/>
    <w:multiLevelType w:val="hybridMultilevel"/>
    <w:tmpl w:val="4176CF7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287723A5"/>
    <w:multiLevelType w:val="hybridMultilevel"/>
    <w:tmpl w:val="3DF2E604"/>
    <w:lvl w:ilvl="0" w:tplc="FFFFFFFF">
      <w:start w:val="1"/>
      <w:numFmt w:val="bullet"/>
      <w:pStyle w:val="Bullet1"/>
      <w:lvlText w:val=""/>
      <w:lvlJc w:val="left"/>
      <w:pPr>
        <w:tabs>
          <w:tab w:val="num" w:pos="792"/>
        </w:tabs>
        <w:ind w:left="792" w:hanging="360"/>
      </w:pPr>
      <w:rPr>
        <w:rFonts w:ascii="Symbol" w:hAnsi="Symbol" w:hint="default"/>
      </w:rPr>
    </w:lvl>
    <w:lvl w:ilvl="1" w:tplc="FFFFFFFF" w:tentative="1">
      <w:start w:val="1"/>
      <w:numFmt w:val="bullet"/>
      <w:lvlText w:val="o"/>
      <w:lvlJc w:val="left"/>
      <w:pPr>
        <w:tabs>
          <w:tab w:val="num" w:pos="1512"/>
        </w:tabs>
        <w:ind w:left="1512" w:hanging="360"/>
      </w:pPr>
      <w:rPr>
        <w:rFonts w:ascii="Courier New" w:hAnsi="Courier New" w:hint="default"/>
      </w:rPr>
    </w:lvl>
    <w:lvl w:ilvl="2" w:tplc="FFFFFFFF" w:tentative="1">
      <w:start w:val="1"/>
      <w:numFmt w:val="bullet"/>
      <w:lvlText w:val=""/>
      <w:lvlJc w:val="left"/>
      <w:pPr>
        <w:tabs>
          <w:tab w:val="num" w:pos="2232"/>
        </w:tabs>
        <w:ind w:left="2232" w:hanging="360"/>
      </w:pPr>
      <w:rPr>
        <w:rFonts w:ascii="Wingdings" w:hAnsi="Wingdings" w:hint="default"/>
      </w:rPr>
    </w:lvl>
    <w:lvl w:ilvl="3" w:tplc="FFFFFFFF" w:tentative="1">
      <w:start w:val="1"/>
      <w:numFmt w:val="bullet"/>
      <w:lvlText w:val=""/>
      <w:lvlJc w:val="left"/>
      <w:pPr>
        <w:tabs>
          <w:tab w:val="num" w:pos="2952"/>
        </w:tabs>
        <w:ind w:left="2952" w:hanging="360"/>
      </w:pPr>
      <w:rPr>
        <w:rFonts w:ascii="Symbol" w:hAnsi="Symbol" w:hint="default"/>
      </w:rPr>
    </w:lvl>
    <w:lvl w:ilvl="4" w:tplc="FFFFFFFF" w:tentative="1">
      <w:start w:val="1"/>
      <w:numFmt w:val="bullet"/>
      <w:lvlText w:val="o"/>
      <w:lvlJc w:val="left"/>
      <w:pPr>
        <w:tabs>
          <w:tab w:val="num" w:pos="3672"/>
        </w:tabs>
        <w:ind w:left="3672" w:hanging="360"/>
      </w:pPr>
      <w:rPr>
        <w:rFonts w:ascii="Courier New" w:hAnsi="Courier New" w:hint="default"/>
      </w:rPr>
    </w:lvl>
    <w:lvl w:ilvl="5" w:tplc="FFFFFFFF" w:tentative="1">
      <w:start w:val="1"/>
      <w:numFmt w:val="bullet"/>
      <w:lvlText w:val=""/>
      <w:lvlJc w:val="left"/>
      <w:pPr>
        <w:tabs>
          <w:tab w:val="num" w:pos="4392"/>
        </w:tabs>
        <w:ind w:left="4392" w:hanging="360"/>
      </w:pPr>
      <w:rPr>
        <w:rFonts w:ascii="Wingdings" w:hAnsi="Wingdings" w:hint="default"/>
      </w:rPr>
    </w:lvl>
    <w:lvl w:ilvl="6" w:tplc="FFFFFFFF" w:tentative="1">
      <w:start w:val="1"/>
      <w:numFmt w:val="bullet"/>
      <w:lvlText w:val=""/>
      <w:lvlJc w:val="left"/>
      <w:pPr>
        <w:tabs>
          <w:tab w:val="num" w:pos="5112"/>
        </w:tabs>
        <w:ind w:left="5112" w:hanging="360"/>
      </w:pPr>
      <w:rPr>
        <w:rFonts w:ascii="Symbol" w:hAnsi="Symbol" w:hint="default"/>
      </w:rPr>
    </w:lvl>
    <w:lvl w:ilvl="7" w:tplc="FFFFFFFF" w:tentative="1">
      <w:start w:val="1"/>
      <w:numFmt w:val="bullet"/>
      <w:lvlText w:val="o"/>
      <w:lvlJc w:val="left"/>
      <w:pPr>
        <w:tabs>
          <w:tab w:val="num" w:pos="5832"/>
        </w:tabs>
        <w:ind w:left="5832" w:hanging="360"/>
      </w:pPr>
      <w:rPr>
        <w:rFonts w:ascii="Courier New" w:hAnsi="Courier New" w:hint="default"/>
      </w:rPr>
    </w:lvl>
    <w:lvl w:ilvl="8" w:tplc="FFFFFFFF" w:tentative="1">
      <w:start w:val="1"/>
      <w:numFmt w:val="bullet"/>
      <w:lvlText w:val=""/>
      <w:lvlJc w:val="left"/>
      <w:pPr>
        <w:tabs>
          <w:tab w:val="num" w:pos="6552"/>
        </w:tabs>
        <w:ind w:left="6552" w:hanging="360"/>
      </w:pPr>
      <w:rPr>
        <w:rFonts w:ascii="Wingdings" w:hAnsi="Wingdings" w:hint="default"/>
      </w:rPr>
    </w:lvl>
  </w:abstractNum>
  <w:abstractNum w:abstractNumId="5">
    <w:nsid w:val="29782980"/>
    <w:multiLevelType w:val="multilevel"/>
    <w:tmpl w:val="0409001D"/>
    <w:styleLink w:val="Style3"/>
    <w:lvl w:ilvl="0">
      <w:start w:val="1"/>
      <w:numFmt w:val="decimal"/>
      <w:lvlText w:val="%1)"/>
      <w:lvlJc w:val="left"/>
      <w:pPr>
        <w:ind w:left="360" w:hanging="360"/>
      </w:pPr>
      <w:rPr>
        <w:rFonts w:cs="Times New Roman"/>
        <w:b/>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2F7604C2"/>
    <w:multiLevelType w:val="multilevel"/>
    <w:tmpl w:val="734E0ECA"/>
    <w:lvl w:ilvl="0">
      <w:start w:val="1"/>
      <w:numFmt w:val="decimal"/>
      <w:pStyle w:val="TableTitle"/>
      <w:suff w:val="space"/>
      <w:lvlText w:val="Table %1 "/>
      <w:lvlJc w:val="left"/>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nsid w:val="32227C0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32A803F1"/>
    <w:multiLevelType w:val="hybridMultilevel"/>
    <w:tmpl w:val="C0B20B02"/>
    <w:lvl w:ilvl="0" w:tplc="71B003B8">
      <w:start w:val="1"/>
      <w:numFmt w:val="decimal"/>
      <w:lvlText w:val="1.1.%1"/>
      <w:lvlJc w:val="left"/>
      <w:pPr>
        <w:ind w:left="2070" w:hanging="360"/>
      </w:pPr>
      <w:rPr>
        <w:rFonts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790" w:hanging="360"/>
      </w:pPr>
      <w:rPr>
        <w:rFonts w:cs="Times New Roman"/>
      </w:rPr>
    </w:lvl>
    <w:lvl w:ilvl="2" w:tplc="0409001B" w:tentative="1">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abstractNum w:abstractNumId="9">
    <w:nsid w:val="39AA0128"/>
    <w:multiLevelType w:val="multilevel"/>
    <w:tmpl w:val="8B384C62"/>
    <w:lvl w:ilvl="0">
      <w:start w:val="1"/>
      <w:numFmt w:val="decimal"/>
      <w:pStyle w:val="Heading1"/>
      <w:lvlText w:val="%1.0"/>
      <w:lvlJc w:val="left"/>
      <w:pPr>
        <w:tabs>
          <w:tab w:val="num" w:pos="360"/>
        </w:tabs>
        <w:ind w:left="360" w:hanging="360"/>
      </w:pPr>
      <w:rPr>
        <w:rFonts w:ascii="Arial" w:hAnsi="Arial" w:cs="Times New Roman" w:hint="default"/>
        <w:b/>
        <w:i w:val="0"/>
        <w:sz w:val="20"/>
      </w:rPr>
    </w:lvl>
    <w:lvl w:ilvl="1">
      <w:start w:val="1"/>
      <w:numFmt w:val="decimal"/>
      <w:pStyle w:val="Heading2"/>
      <w:lvlText w:val="%1.%2"/>
      <w:lvlJc w:val="left"/>
      <w:pPr>
        <w:tabs>
          <w:tab w:val="num" w:pos="720"/>
        </w:tabs>
        <w:ind w:left="720" w:hanging="360"/>
      </w:pPr>
      <w:rPr>
        <w:rFonts w:cs="Times New Roman" w:hint="default"/>
        <w:b w:val="0"/>
        <w:i w:val="0"/>
      </w:rPr>
    </w:lvl>
    <w:lvl w:ilvl="2">
      <w:start w:val="1"/>
      <w:numFmt w:val="decimal"/>
      <w:pStyle w:val="Heading3"/>
      <w:lvlText w:val="%1.%2.%3"/>
      <w:lvlJc w:val="left"/>
      <w:pPr>
        <w:tabs>
          <w:tab w:val="num" w:pos="1224"/>
        </w:tabs>
        <w:ind w:left="1224" w:hanging="504"/>
      </w:pPr>
      <w:rPr>
        <w:rFonts w:ascii="Arial" w:hAnsi="Arial"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1944"/>
        </w:tabs>
        <w:ind w:left="1944" w:hanging="720"/>
      </w:pPr>
      <w:rPr>
        <w:rFonts w:ascii="Arial" w:hAnsi="Arial"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2880"/>
        </w:tabs>
        <w:ind w:left="2880" w:hanging="936"/>
      </w:pPr>
      <w:rPr>
        <w:rFonts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ind w:left="1152" w:hanging="1152"/>
      </w:pPr>
      <w:rPr>
        <w:rFonts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1.%2.%3.%4.%5.%6.%7"/>
      <w:lvlJc w:val="left"/>
      <w:pPr>
        <w:ind w:left="1296" w:hanging="1296"/>
      </w:pPr>
      <w:rPr>
        <w:rFonts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0">
    <w:nsid w:val="3C4A147A"/>
    <w:multiLevelType w:val="hybridMultilevel"/>
    <w:tmpl w:val="CA10859C"/>
    <w:lvl w:ilvl="0" w:tplc="34260BBE">
      <w:start w:val="1"/>
      <w:numFmt w:val="decimal"/>
      <w:lvlText w:val="5.0.%1."/>
      <w:lvlJc w:val="left"/>
      <w:pPr>
        <w:ind w:left="1692" w:hanging="360"/>
      </w:pPr>
      <w:rPr>
        <w:rFonts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412" w:hanging="360"/>
      </w:pPr>
      <w:rPr>
        <w:rFonts w:cs="Times New Roman"/>
      </w:rPr>
    </w:lvl>
    <w:lvl w:ilvl="2" w:tplc="0409001B" w:tentative="1">
      <w:start w:val="1"/>
      <w:numFmt w:val="lowerRoman"/>
      <w:lvlText w:val="%3."/>
      <w:lvlJc w:val="right"/>
      <w:pPr>
        <w:ind w:left="3132" w:hanging="180"/>
      </w:pPr>
      <w:rPr>
        <w:rFonts w:cs="Times New Roman"/>
      </w:rPr>
    </w:lvl>
    <w:lvl w:ilvl="3" w:tplc="0409000F" w:tentative="1">
      <w:start w:val="1"/>
      <w:numFmt w:val="decimal"/>
      <w:lvlText w:val="%4."/>
      <w:lvlJc w:val="left"/>
      <w:pPr>
        <w:ind w:left="3852" w:hanging="360"/>
      </w:pPr>
      <w:rPr>
        <w:rFonts w:cs="Times New Roman"/>
      </w:rPr>
    </w:lvl>
    <w:lvl w:ilvl="4" w:tplc="04090019" w:tentative="1">
      <w:start w:val="1"/>
      <w:numFmt w:val="lowerLetter"/>
      <w:lvlText w:val="%5."/>
      <w:lvlJc w:val="left"/>
      <w:pPr>
        <w:ind w:left="4572" w:hanging="360"/>
      </w:pPr>
      <w:rPr>
        <w:rFonts w:cs="Times New Roman"/>
      </w:rPr>
    </w:lvl>
    <w:lvl w:ilvl="5" w:tplc="0409001B" w:tentative="1">
      <w:start w:val="1"/>
      <w:numFmt w:val="lowerRoman"/>
      <w:lvlText w:val="%6."/>
      <w:lvlJc w:val="right"/>
      <w:pPr>
        <w:ind w:left="5292" w:hanging="180"/>
      </w:pPr>
      <w:rPr>
        <w:rFonts w:cs="Times New Roman"/>
      </w:rPr>
    </w:lvl>
    <w:lvl w:ilvl="6" w:tplc="0409000F" w:tentative="1">
      <w:start w:val="1"/>
      <w:numFmt w:val="decimal"/>
      <w:lvlText w:val="%7."/>
      <w:lvlJc w:val="left"/>
      <w:pPr>
        <w:ind w:left="6012" w:hanging="360"/>
      </w:pPr>
      <w:rPr>
        <w:rFonts w:cs="Times New Roman"/>
      </w:rPr>
    </w:lvl>
    <w:lvl w:ilvl="7" w:tplc="04090019" w:tentative="1">
      <w:start w:val="1"/>
      <w:numFmt w:val="lowerLetter"/>
      <w:lvlText w:val="%8."/>
      <w:lvlJc w:val="left"/>
      <w:pPr>
        <w:ind w:left="6732" w:hanging="360"/>
      </w:pPr>
      <w:rPr>
        <w:rFonts w:cs="Times New Roman"/>
      </w:rPr>
    </w:lvl>
    <w:lvl w:ilvl="8" w:tplc="0409001B" w:tentative="1">
      <w:start w:val="1"/>
      <w:numFmt w:val="lowerRoman"/>
      <w:lvlText w:val="%9."/>
      <w:lvlJc w:val="right"/>
      <w:pPr>
        <w:ind w:left="7452" w:hanging="180"/>
      </w:pPr>
      <w:rPr>
        <w:rFonts w:cs="Times New Roman"/>
      </w:rPr>
    </w:lvl>
  </w:abstractNum>
  <w:abstractNum w:abstractNumId="11">
    <w:nsid w:val="4AE33849"/>
    <w:multiLevelType w:val="multilevel"/>
    <w:tmpl w:val="CF708646"/>
    <w:lvl w:ilvl="0">
      <w:start w:val="1"/>
      <w:numFmt w:val="decimal"/>
      <w:lvlText w:val="%1.0"/>
      <w:lvlJc w:val="left"/>
      <w:pPr>
        <w:tabs>
          <w:tab w:val="num" w:pos="864"/>
        </w:tabs>
        <w:ind w:left="504"/>
      </w:pPr>
      <w:rPr>
        <w:rFonts w:cs="Times New Roman" w:hint="default"/>
      </w:rPr>
    </w:lvl>
    <w:lvl w:ilvl="1">
      <w:start w:val="1"/>
      <w:numFmt w:val="decimal"/>
      <w:lvlText w:val="3.%2"/>
      <w:lvlJc w:val="left"/>
      <w:pPr>
        <w:tabs>
          <w:tab w:val="num" w:pos="936"/>
        </w:tabs>
        <w:ind w:left="864" w:hanging="288"/>
      </w:pPr>
      <w:rPr>
        <w:rFonts w:cs="Times New Roman" w:hint="default"/>
        <w:b/>
        <w:i w:val="0"/>
      </w:rPr>
    </w:lvl>
    <w:lvl w:ilvl="2">
      <w:start w:val="1"/>
      <w:numFmt w:val="lowerLetter"/>
      <w:lvlText w:val="%3."/>
      <w:lvlJc w:val="left"/>
      <w:pPr>
        <w:tabs>
          <w:tab w:val="num" w:pos="1440"/>
        </w:tabs>
        <w:ind w:left="1368" w:hanging="288"/>
      </w:pPr>
      <w:rPr>
        <w:rFonts w:cs="Times New Roman" w:hint="default"/>
        <w:b/>
        <w:i w:val="0"/>
      </w:rPr>
    </w:lvl>
    <w:lvl w:ilvl="3">
      <w:start w:val="1"/>
      <w:numFmt w:val="decimal"/>
      <w:lvlText w:val="%4."/>
      <w:lvlJc w:val="left"/>
      <w:pPr>
        <w:tabs>
          <w:tab w:val="num" w:pos="1800"/>
        </w:tabs>
        <w:ind w:left="1656" w:hanging="216"/>
      </w:pPr>
      <w:rPr>
        <w:rFonts w:cs="Times New Roman" w:hint="default"/>
        <w:b/>
        <w:i w:val="0"/>
      </w:rPr>
    </w:lvl>
    <w:lvl w:ilvl="4">
      <w:start w:val="1"/>
      <w:numFmt w:val="lowerLetter"/>
      <w:lvlText w:val="%5)"/>
      <w:lvlJc w:val="left"/>
      <w:pPr>
        <w:tabs>
          <w:tab w:val="num" w:pos="2160"/>
        </w:tabs>
        <w:ind w:left="2016" w:hanging="216"/>
      </w:pPr>
      <w:rPr>
        <w:rFonts w:cs="Times New Roman" w:hint="default"/>
        <w:b/>
        <w:i w:val="0"/>
      </w:rPr>
    </w:lvl>
    <w:lvl w:ilvl="5">
      <w:start w:val="1"/>
      <w:numFmt w:val="decimal"/>
      <w:suff w:val="space"/>
      <w:lvlText w:val="%1.%2.%3.%4.%5.%6 "/>
      <w:lvlJc w:val="left"/>
      <w:pPr>
        <w:ind w:left="504"/>
      </w:pPr>
      <w:rPr>
        <w:rFonts w:cs="Times New Roman" w:hint="default"/>
      </w:rPr>
    </w:lvl>
    <w:lvl w:ilvl="6">
      <w:start w:val="1"/>
      <w:numFmt w:val="decimal"/>
      <w:suff w:val="space"/>
      <w:lvlText w:val="%1.%2.%3.%4.%5.%6.%7 "/>
      <w:lvlJc w:val="left"/>
      <w:pPr>
        <w:ind w:left="504"/>
      </w:pPr>
      <w:rPr>
        <w:rFonts w:cs="Times New Roman" w:hint="default"/>
      </w:rPr>
    </w:lvl>
    <w:lvl w:ilvl="7">
      <w:start w:val="1"/>
      <w:numFmt w:val="decimal"/>
      <w:suff w:val="space"/>
      <w:lvlText w:val="%1.%2.%3.%4.%5.%6.%7.%8 "/>
      <w:lvlJc w:val="left"/>
      <w:pPr>
        <w:ind w:left="504"/>
      </w:pPr>
      <w:rPr>
        <w:rFonts w:cs="Times New Roman" w:hint="default"/>
      </w:rPr>
    </w:lvl>
    <w:lvl w:ilvl="8">
      <w:start w:val="1"/>
      <w:numFmt w:val="decimal"/>
      <w:suff w:val="space"/>
      <w:lvlText w:val="%1.%2.%3.%4.%5.%6.%7.%8.%9 "/>
      <w:lvlJc w:val="left"/>
      <w:pPr>
        <w:ind w:left="504"/>
      </w:pPr>
      <w:rPr>
        <w:rFonts w:cs="Times New Roman" w:hint="default"/>
      </w:rPr>
    </w:lvl>
  </w:abstractNum>
  <w:abstractNum w:abstractNumId="12">
    <w:nsid w:val="4B680CC2"/>
    <w:multiLevelType w:val="hybridMultilevel"/>
    <w:tmpl w:val="670A6230"/>
    <w:lvl w:ilvl="0" w:tplc="FBDA748E">
      <w:start w:val="1"/>
      <w:numFmt w:val="upperLetter"/>
      <w:pStyle w:val="AppendixHeading"/>
      <w:lvlText w:val="APPENDIX %1 "/>
      <w:lvlJc w:val="left"/>
      <w:pPr>
        <w:tabs>
          <w:tab w:val="num" w:pos="1440"/>
        </w:tabs>
      </w:pPr>
      <w:rPr>
        <w:rFonts w:ascii="Arial" w:hAnsi="Arial" w:cs="Times New Roman" w:hint="default"/>
        <w:b/>
        <w:i w:val="0"/>
        <w:caps w:val="0"/>
        <w:strike w:val="0"/>
        <w:dstrike w:val="0"/>
        <w:vanish w:val="0"/>
        <w:color w:val="000000"/>
        <w:spacing w:val="0"/>
        <w:w w:val="100"/>
        <w:kern w:val="0"/>
        <w:position w:val="0"/>
        <w:sz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52A4239C"/>
    <w:multiLevelType w:val="hybridMultilevel"/>
    <w:tmpl w:val="A88A40C6"/>
    <w:lvl w:ilvl="0" w:tplc="0409000F">
      <w:start w:val="1"/>
      <w:numFmt w:val="decimal"/>
      <w:lvlText w:val="%1."/>
      <w:lvlJc w:val="left"/>
      <w:pPr>
        <w:ind w:left="1872" w:hanging="360"/>
      </w:pPr>
      <w:rPr>
        <w:rFonts w:cs="Times New Roman"/>
      </w:rPr>
    </w:lvl>
    <w:lvl w:ilvl="1" w:tplc="04090019" w:tentative="1">
      <w:start w:val="1"/>
      <w:numFmt w:val="lowerLetter"/>
      <w:lvlText w:val="%2."/>
      <w:lvlJc w:val="left"/>
      <w:pPr>
        <w:ind w:left="2592" w:hanging="360"/>
      </w:pPr>
      <w:rPr>
        <w:rFonts w:cs="Times New Roman"/>
      </w:rPr>
    </w:lvl>
    <w:lvl w:ilvl="2" w:tplc="0409001B" w:tentative="1">
      <w:start w:val="1"/>
      <w:numFmt w:val="lowerRoman"/>
      <w:lvlText w:val="%3."/>
      <w:lvlJc w:val="right"/>
      <w:pPr>
        <w:ind w:left="3312" w:hanging="180"/>
      </w:pPr>
      <w:rPr>
        <w:rFonts w:cs="Times New Roman"/>
      </w:rPr>
    </w:lvl>
    <w:lvl w:ilvl="3" w:tplc="0409000F" w:tentative="1">
      <w:start w:val="1"/>
      <w:numFmt w:val="decimal"/>
      <w:lvlText w:val="%4."/>
      <w:lvlJc w:val="left"/>
      <w:pPr>
        <w:ind w:left="4032" w:hanging="360"/>
      </w:pPr>
      <w:rPr>
        <w:rFonts w:cs="Times New Roman"/>
      </w:rPr>
    </w:lvl>
    <w:lvl w:ilvl="4" w:tplc="04090019" w:tentative="1">
      <w:start w:val="1"/>
      <w:numFmt w:val="lowerLetter"/>
      <w:lvlText w:val="%5."/>
      <w:lvlJc w:val="left"/>
      <w:pPr>
        <w:ind w:left="4752" w:hanging="360"/>
      </w:pPr>
      <w:rPr>
        <w:rFonts w:cs="Times New Roman"/>
      </w:rPr>
    </w:lvl>
    <w:lvl w:ilvl="5" w:tplc="0409001B" w:tentative="1">
      <w:start w:val="1"/>
      <w:numFmt w:val="lowerRoman"/>
      <w:lvlText w:val="%6."/>
      <w:lvlJc w:val="right"/>
      <w:pPr>
        <w:ind w:left="5472" w:hanging="180"/>
      </w:pPr>
      <w:rPr>
        <w:rFonts w:cs="Times New Roman"/>
      </w:rPr>
    </w:lvl>
    <w:lvl w:ilvl="6" w:tplc="0409000F" w:tentative="1">
      <w:start w:val="1"/>
      <w:numFmt w:val="decimal"/>
      <w:lvlText w:val="%7."/>
      <w:lvlJc w:val="left"/>
      <w:pPr>
        <w:ind w:left="6192" w:hanging="360"/>
      </w:pPr>
      <w:rPr>
        <w:rFonts w:cs="Times New Roman"/>
      </w:rPr>
    </w:lvl>
    <w:lvl w:ilvl="7" w:tplc="04090019" w:tentative="1">
      <w:start w:val="1"/>
      <w:numFmt w:val="lowerLetter"/>
      <w:lvlText w:val="%8."/>
      <w:lvlJc w:val="left"/>
      <w:pPr>
        <w:ind w:left="6912" w:hanging="360"/>
      </w:pPr>
      <w:rPr>
        <w:rFonts w:cs="Times New Roman"/>
      </w:rPr>
    </w:lvl>
    <w:lvl w:ilvl="8" w:tplc="0409001B" w:tentative="1">
      <w:start w:val="1"/>
      <w:numFmt w:val="lowerRoman"/>
      <w:lvlText w:val="%9."/>
      <w:lvlJc w:val="right"/>
      <w:pPr>
        <w:ind w:left="7632" w:hanging="180"/>
      </w:pPr>
      <w:rPr>
        <w:rFonts w:cs="Times New Roman"/>
      </w:rPr>
    </w:lvl>
  </w:abstractNum>
  <w:abstractNum w:abstractNumId="14">
    <w:nsid w:val="589940A8"/>
    <w:multiLevelType w:val="hybridMultilevel"/>
    <w:tmpl w:val="692E6032"/>
    <w:lvl w:ilvl="0" w:tplc="96E2D588">
      <w:start w:val="1"/>
      <w:numFmt w:val="decimal"/>
      <w:lvlText w:val="%1.0"/>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99C005C"/>
    <w:multiLevelType w:val="multilevel"/>
    <w:tmpl w:val="E7347C40"/>
    <w:lvl w:ilvl="0">
      <w:start w:val="1"/>
      <w:numFmt w:val="decimal"/>
      <w:pStyle w:val="Figure"/>
      <w:suff w:val="nothing"/>
      <w:lvlText w:val="Figure %1"/>
      <w:lvlJc w:val="left"/>
      <w:rPr>
        <w:rFonts w:cs="Times New Roman"/>
      </w:rPr>
    </w:lvl>
    <w:lvl w:ilvl="1">
      <w:start w:val="1"/>
      <w:numFmt w:val="decimal"/>
      <w:suff w:val="nothing"/>
      <w:lvlText w:val="%1.%2"/>
      <w:lvlJc w:val="left"/>
      <w:rPr>
        <w:rFonts w:cs="Times New Roman"/>
      </w:rPr>
    </w:lvl>
    <w:lvl w:ilvl="2">
      <w:start w:val="1"/>
      <w:numFmt w:val="decimal"/>
      <w:suff w:val="nothing"/>
      <w:lvlText w:val="%1.%2.%3"/>
      <w:lvlJc w:val="left"/>
      <w:rPr>
        <w:rFonts w:cs="Times New Roman"/>
      </w:rPr>
    </w:lvl>
    <w:lvl w:ilvl="3">
      <w:start w:val="1"/>
      <w:numFmt w:val="decimal"/>
      <w:suff w:val="nothing"/>
      <w:lvlText w:val="%1.%2.%3.%4"/>
      <w:lvlJc w:val="left"/>
      <w:rPr>
        <w:rFonts w:cs="Times New Roman"/>
      </w:rPr>
    </w:lvl>
    <w:lvl w:ilvl="4">
      <w:start w:val="1"/>
      <w:numFmt w:val="decimal"/>
      <w:suff w:val="nothing"/>
      <w:lvlText w:val="%1.%2.%3.%4.%5"/>
      <w:lvlJc w:val="left"/>
      <w:rPr>
        <w:rFonts w:cs="Times New Roman"/>
      </w:rPr>
    </w:lvl>
    <w:lvl w:ilvl="5">
      <w:start w:val="1"/>
      <w:numFmt w:val="decimal"/>
      <w:suff w:val="nothing"/>
      <w:lvlText w:val="%1.%2.%3.%4.%5.%6"/>
      <w:lvlJc w:val="left"/>
      <w:rPr>
        <w:rFonts w:cs="Times New Roman"/>
      </w:rPr>
    </w:lvl>
    <w:lvl w:ilvl="6">
      <w:start w:val="1"/>
      <w:numFmt w:val="decimal"/>
      <w:suff w:val="nothing"/>
      <w:lvlText w:val="%1.%2.%3.%4.%5.%6.%7"/>
      <w:lvlJc w:val="left"/>
      <w:rPr>
        <w:rFonts w:cs="Times New Roman"/>
      </w:rPr>
    </w:lvl>
    <w:lvl w:ilvl="7">
      <w:start w:val="1"/>
      <w:numFmt w:val="decimal"/>
      <w:suff w:val="nothing"/>
      <w:lvlText w:val="%1.%2.%3.%4.%5.%6.%7.%8"/>
      <w:lvlJc w:val="left"/>
      <w:rPr>
        <w:rFonts w:cs="Times New Roman"/>
      </w:rPr>
    </w:lvl>
    <w:lvl w:ilvl="8">
      <w:start w:val="1"/>
      <w:numFmt w:val="decimal"/>
      <w:suff w:val="nothing"/>
      <w:lvlText w:val="%1.%2.%3.%4.%5.%6.%7.%8.%9"/>
      <w:lvlJc w:val="left"/>
      <w:rPr>
        <w:rFonts w:cs="Times New Roman"/>
      </w:rPr>
    </w:lvl>
  </w:abstractNum>
  <w:abstractNum w:abstractNumId="16">
    <w:nsid w:val="5EC1696B"/>
    <w:multiLevelType w:val="hybridMultilevel"/>
    <w:tmpl w:val="042C8A0E"/>
    <w:lvl w:ilvl="0" w:tplc="96E2D588">
      <w:start w:val="1"/>
      <w:numFmt w:val="decimal"/>
      <w:lvlText w:val="%1.0"/>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65153588"/>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71983387"/>
    <w:multiLevelType w:val="hybridMultilevel"/>
    <w:tmpl w:val="3B127B12"/>
    <w:lvl w:ilvl="0" w:tplc="B3868838">
      <w:start w:val="1"/>
      <w:numFmt w:val="decimal"/>
      <w:lvlText w:val="5.1.%1."/>
      <w:lvlJc w:val="left"/>
      <w:pPr>
        <w:ind w:left="207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790" w:hanging="360"/>
      </w:pPr>
      <w:rPr>
        <w:rFonts w:cs="Times New Roman"/>
      </w:rPr>
    </w:lvl>
    <w:lvl w:ilvl="2" w:tplc="0409001B" w:tentative="1">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abstractNum w:abstractNumId="19">
    <w:nsid w:val="73846019"/>
    <w:multiLevelType w:val="multilevel"/>
    <w:tmpl w:val="13286628"/>
    <w:lvl w:ilvl="0">
      <w:start w:val="1"/>
      <w:numFmt w:val="none"/>
      <w:pStyle w:val="Note"/>
      <w:suff w:val="space"/>
      <w:lvlText w:val="Note %1: "/>
      <w:lvlJc w:val="left"/>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20">
    <w:nsid w:val="756C08B2"/>
    <w:multiLevelType w:val="hybridMultilevel"/>
    <w:tmpl w:val="7A161DC8"/>
    <w:lvl w:ilvl="0" w:tplc="FFFFFFFF">
      <w:start w:val="1"/>
      <w:numFmt w:val="decimal"/>
      <w:pStyle w:val="ReferenceText"/>
      <w:lvlText w:val="%1."/>
      <w:lvlJc w:val="left"/>
      <w:pPr>
        <w:tabs>
          <w:tab w:val="num" w:pos="936"/>
        </w:tabs>
        <w:ind w:left="936" w:hanging="360"/>
      </w:pPr>
      <w:rPr>
        <w:rFonts w:ascii="Times New Roman" w:hAnsi="Times New Roman" w:cs="Times New Roman" w:hint="default"/>
        <w:b/>
        <w:i w:val="0"/>
        <w:sz w:val="20"/>
      </w:rPr>
    </w:lvl>
    <w:lvl w:ilvl="1" w:tplc="FFFFFFFF" w:tentative="1">
      <w:start w:val="1"/>
      <w:numFmt w:val="lowerLetter"/>
      <w:lvlText w:val="%2."/>
      <w:lvlJc w:val="left"/>
      <w:pPr>
        <w:tabs>
          <w:tab w:val="num" w:pos="1890"/>
        </w:tabs>
        <w:ind w:left="1890" w:hanging="360"/>
      </w:pPr>
      <w:rPr>
        <w:rFonts w:cs="Times New Roman"/>
      </w:rPr>
    </w:lvl>
    <w:lvl w:ilvl="2" w:tplc="FFFFFFFF" w:tentative="1">
      <w:start w:val="1"/>
      <w:numFmt w:val="lowerRoman"/>
      <w:lvlText w:val="%3."/>
      <w:lvlJc w:val="right"/>
      <w:pPr>
        <w:tabs>
          <w:tab w:val="num" w:pos="2610"/>
        </w:tabs>
        <w:ind w:left="2610" w:hanging="180"/>
      </w:pPr>
      <w:rPr>
        <w:rFonts w:cs="Times New Roman"/>
      </w:rPr>
    </w:lvl>
    <w:lvl w:ilvl="3" w:tplc="FFFFFFFF" w:tentative="1">
      <w:start w:val="1"/>
      <w:numFmt w:val="decimal"/>
      <w:lvlText w:val="%4."/>
      <w:lvlJc w:val="left"/>
      <w:pPr>
        <w:tabs>
          <w:tab w:val="num" w:pos="3330"/>
        </w:tabs>
        <w:ind w:left="3330" w:hanging="360"/>
      </w:pPr>
      <w:rPr>
        <w:rFonts w:cs="Times New Roman"/>
      </w:rPr>
    </w:lvl>
    <w:lvl w:ilvl="4" w:tplc="FFFFFFFF" w:tentative="1">
      <w:start w:val="1"/>
      <w:numFmt w:val="lowerLetter"/>
      <w:lvlText w:val="%5."/>
      <w:lvlJc w:val="left"/>
      <w:pPr>
        <w:tabs>
          <w:tab w:val="num" w:pos="4050"/>
        </w:tabs>
        <w:ind w:left="4050" w:hanging="360"/>
      </w:pPr>
      <w:rPr>
        <w:rFonts w:cs="Times New Roman"/>
      </w:rPr>
    </w:lvl>
    <w:lvl w:ilvl="5" w:tplc="FFFFFFFF" w:tentative="1">
      <w:start w:val="1"/>
      <w:numFmt w:val="lowerRoman"/>
      <w:lvlText w:val="%6."/>
      <w:lvlJc w:val="right"/>
      <w:pPr>
        <w:tabs>
          <w:tab w:val="num" w:pos="4770"/>
        </w:tabs>
        <w:ind w:left="4770" w:hanging="180"/>
      </w:pPr>
      <w:rPr>
        <w:rFonts w:cs="Times New Roman"/>
      </w:rPr>
    </w:lvl>
    <w:lvl w:ilvl="6" w:tplc="FFFFFFFF" w:tentative="1">
      <w:start w:val="1"/>
      <w:numFmt w:val="decimal"/>
      <w:lvlText w:val="%7."/>
      <w:lvlJc w:val="left"/>
      <w:pPr>
        <w:tabs>
          <w:tab w:val="num" w:pos="5490"/>
        </w:tabs>
        <w:ind w:left="5490" w:hanging="360"/>
      </w:pPr>
      <w:rPr>
        <w:rFonts w:cs="Times New Roman"/>
      </w:rPr>
    </w:lvl>
    <w:lvl w:ilvl="7" w:tplc="FFFFFFFF" w:tentative="1">
      <w:start w:val="1"/>
      <w:numFmt w:val="lowerLetter"/>
      <w:lvlText w:val="%8."/>
      <w:lvlJc w:val="left"/>
      <w:pPr>
        <w:tabs>
          <w:tab w:val="num" w:pos="6210"/>
        </w:tabs>
        <w:ind w:left="6210" w:hanging="360"/>
      </w:pPr>
      <w:rPr>
        <w:rFonts w:cs="Times New Roman"/>
      </w:rPr>
    </w:lvl>
    <w:lvl w:ilvl="8" w:tplc="FFFFFFFF" w:tentative="1">
      <w:start w:val="1"/>
      <w:numFmt w:val="lowerRoman"/>
      <w:lvlText w:val="%9."/>
      <w:lvlJc w:val="right"/>
      <w:pPr>
        <w:tabs>
          <w:tab w:val="num" w:pos="6930"/>
        </w:tabs>
        <w:ind w:left="6930" w:hanging="180"/>
      </w:pPr>
      <w:rPr>
        <w:rFonts w:cs="Times New Roman"/>
      </w:rPr>
    </w:lvl>
  </w:abstractNum>
  <w:abstractNum w:abstractNumId="21">
    <w:nsid w:val="79120858"/>
    <w:multiLevelType w:val="hybridMultilevel"/>
    <w:tmpl w:val="19A66364"/>
    <w:lvl w:ilvl="0" w:tplc="79C03AE6">
      <w:start w:val="1"/>
      <w:numFmt w:val="decimal"/>
      <w:lvlText w:val="5.0.%1."/>
      <w:lvlJc w:val="left"/>
      <w:pPr>
        <w:ind w:left="2070" w:hanging="360"/>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790" w:hanging="360"/>
      </w:pPr>
      <w:rPr>
        <w:rFonts w:cs="Times New Roman"/>
      </w:rPr>
    </w:lvl>
    <w:lvl w:ilvl="2" w:tplc="0409001B" w:tentative="1">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num w:numId="1">
    <w:abstractNumId w:val="4"/>
  </w:num>
  <w:num w:numId="2">
    <w:abstractNumId w:val="15"/>
  </w:num>
  <w:num w:numId="3">
    <w:abstractNumId w:val="19"/>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9"/>
  </w:num>
  <w:num w:numId="7">
    <w:abstractNumId w:val="20"/>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2"/>
  </w:num>
  <w:num w:numId="11">
    <w:abstractNumId w:val="11"/>
  </w:num>
  <w:num w:numId="12">
    <w:abstractNumId w:val="7"/>
  </w:num>
  <w:num w:numId="13">
    <w:abstractNumId w:val="17"/>
  </w:num>
  <w:num w:numId="14">
    <w:abstractNumId w:val="2"/>
  </w:num>
  <w:num w:numId="15">
    <w:abstractNumId w:val="14"/>
  </w:num>
  <w:num w:numId="16">
    <w:abstractNumId w:val="16"/>
  </w:num>
  <w:num w:numId="17">
    <w:abstractNumId w:val="13"/>
  </w:num>
  <w:num w:numId="18">
    <w:abstractNumId w:val="5"/>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0"/>
  </w:num>
  <w:num w:numId="23">
    <w:abstractNumId w:val="10"/>
    <w:lvlOverride w:ilvl="0">
      <w:startOverride w:val="1"/>
    </w:lvlOverride>
  </w:num>
  <w:num w:numId="24">
    <w:abstractNumId w:val="10"/>
  </w:num>
  <w:num w:numId="25">
    <w:abstractNumId w:val="10"/>
    <w:lvlOverride w:ilvl="0">
      <w:startOverride w:val="1"/>
    </w:lvlOverride>
  </w:num>
  <w:num w:numId="26">
    <w:abstractNumId w:val="10"/>
    <w:lvlOverride w:ilvl="0">
      <w:startOverride w:val="1"/>
    </w:lvlOverride>
  </w:num>
  <w:num w:numId="27">
    <w:abstractNumId w:val="9"/>
    <w:lvlOverride w:ilvl="0">
      <w:startOverride w:val="5"/>
    </w:lvlOverride>
    <w:lvlOverride w:ilvl="1">
      <w:startOverride w:val="1"/>
    </w:lvlOverride>
    <w:lvlOverride w:ilvl="2">
      <w:startOverride w:val="3"/>
    </w:lvlOverride>
  </w:num>
  <w:num w:numId="28">
    <w:abstractNumId w:val="9"/>
  </w:num>
  <w:num w:numId="29">
    <w:abstractNumId w:val="9"/>
    <w:lvlOverride w:ilvl="0">
      <w:startOverride w:val="5"/>
    </w:lvlOverride>
    <w:lvlOverride w:ilvl="1">
      <w:startOverride w:val="11"/>
    </w:lvlOverride>
    <w:lvlOverride w:ilvl="2">
      <w:startOverride w:val="3"/>
    </w:lvlOverride>
  </w:num>
  <w:num w:numId="30">
    <w:abstractNumId w:val="9"/>
    <w:lvlOverride w:ilvl="0">
      <w:startOverride w:val="5"/>
    </w:lvlOverride>
    <w:lvlOverride w:ilvl="1">
      <w:startOverride w:val="11"/>
    </w:lvlOverride>
    <w:lvlOverride w:ilvl="2">
      <w:startOverride w:val="3"/>
    </w:lvlOverride>
    <w:lvlOverride w:ilvl="3">
      <w:startOverride w:val="2"/>
    </w:lvlOverride>
  </w:num>
  <w:num w:numId="31">
    <w:abstractNumId w:val="18"/>
  </w:num>
  <w:num w:numId="32">
    <w:abstractNumId w:val="8"/>
  </w:num>
  <w:num w:numId="33">
    <w:abstractNumId w:val="18"/>
    <w:lvlOverride w:ilvl="0">
      <w:startOverride w:val="1"/>
    </w:lvlOverride>
  </w:num>
  <w:num w:numId="34">
    <w:abstractNumId w:val="18"/>
    <w:lvlOverride w:ilvl="0">
      <w:startOverride w:val="1"/>
    </w:lvlOverride>
  </w:num>
  <w:num w:numId="35">
    <w:abstractNumId w:val="21"/>
  </w:num>
  <w:num w:numId="36">
    <w:abstractNumId w:val="9"/>
    <w:lvlOverride w:ilvl="0">
      <w:lvl w:ilvl="0">
        <w:start w:val="1"/>
        <w:numFmt w:val="decimal"/>
        <w:pStyle w:val="Heading1"/>
        <w:lvlText w:val="%1.0"/>
        <w:lvlJc w:val="left"/>
        <w:pPr>
          <w:ind w:left="432" w:hanging="432"/>
        </w:pPr>
        <w:rPr>
          <w:rFonts w:ascii="Arial" w:hAnsi="Arial" w:cs="Times New Roman" w:hint="default"/>
          <w:b/>
          <w:i w:val="0"/>
          <w:sz w:val="20"/>
        </w:rPr>
      </w:lvl>
    </w:lvlOverride>
    <w:lvlOverride w:ilvl="1">
      <w:lvl w:ilvl="1">
        <w:start w:val="1"/>
        <w:numFmt w:val="decimal"/>
        <w:pStyle w:val="Heading2"/>
        <w:lvlText w:val="%1.%2"/>
        <w:lvlJc w:val="left"/>
        <w:pPr>
          <w:ind w:left="576" w:hanging="576"/>
        </w:pPr>
        <w:rPr>
          <w:rFonts w:cs="Times New Roman" w:hint="default"/>
          <w:b w:val="0"/>
          <w:i w:val="0"/>
        </w:rPr>
      </w:lvl>
    </w:lvlOverride>
    <w:lvlOverride w:ilvl="2">
      <w:lvl w:ilvl="2">
        <w:start w:val="1"/>
        <w:numFmt w:val="decimal"/>
        <w:pStyle w:val="Heading3"/>
        <w:lvlText w:val="%1.%2.%3"/>
        <w:lvlJc w:val="left"/>
        <w:pPr>
          <w:tabs>
            <w:tab w:val="num" w:pos="1800"/>
          </w:tabs>
          <w:ind w:left="1800" w:hanging="900"/>
        </w:pPr>
        <w:rPr>
          <w:rFonts w:cs="Times New Roman" w:hint="default"/>
          <w:b w:val="0"/>
          <w:i w:val="0"/>
          <w:caps w:val="0"/>
          <w:smallCaps w:val="0"/>
          <w:strike w:val="0"/>
          <w:dstrike w:val="0"/>
          <w:outline w:val="0"/>
          <w:shadow w:val="0"/>
          <w:emboss w:val="0"/>
          <w:imprint w:val="0"/>
          <w:vanish w:val="0"/>
          <w:spacing w:val="0"/>
          <w:w w:val="0"/>
          <w:kern w:val="0"/>
          <w:position w:val="0"/>
          <w:u w:val="none"/>
          <w:vertAlign w:val="baseline"/>
        </w:rPr>
      </w:lvl>
    </w:lvlOverride>
    <w:lvlOverride w:ilvl="3">
      <w:lvl w:ilvl="3">
        <w:start w:val="1"/>
        <w:numFmt w:val="decimal"/>
        <w:pStyle w:val="Heading4"/>
        <w:lvlText w:val="%1.%2.%3.%4"/>
        <w:lvlJc w:val="left"/>
        <w:pPr>
          <w:ind w:left="864" w:hanging="864"/>
        </w:pPr>
        <w:rPr>
          <w:rFonts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0"/>
          <w:szCs w:val="20"/>
          <w:u w:val="none"/>
          <w:vertAlign w:val="baseline"/>
        </w:rPr>
      </w:lvl>
    </w:lvlOverride>
    <w:lvlOverride w:ilvl="4">
      <w:lvl w:ilvl="4">
        <w:start w:val="1"/>
        <w:numFmt w:val="decimal"/>
        <w:pStyle w:val="Heading5"/>
        <w:lvlText w:val="%1.%2.%3.%4.%5"/>
        <w:lvlJc w:val="left"/>
        <w:pPr>
          <w:ind w:left="1008" w:hanging="1008"/>
        </w:pPr>
        <w:rPr>
          <w:rFonts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0"/>
          <w:szCs w:val="20"/>
          <w:u w:val="none"/>
          <w:vertAlign w:val="baseline"/>
        </w:rPr>
      </w:lvl>
    </w:lvlOverride>
    <w:lvlOverride w:ilvl="5">
      <w:lvl w:ilvl="5">
        <w:start w:val="1"/>
        <w:numFmt w:val="decimal"/>
        <w:pStyle w:val="Heading6"/>
        <w:lvlText w:val="%1.%2.%3.%4.%5.%6"/>
        <w:lvlJc w:val="left"/>
        <w:pPr>
          <w:ind w:left="1152" w:hanging="1152"/>
        </w:pPr>
        <w:rPr>
          <w:rFonts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0"/>
          <w:szCs w:val="20"/>
          <w:u w:val="none"/>
          <w:vertAlign w:val="baseline"/>
        </w:rPr>
      </w:lvl>
    </w:lvlOverride>
    <w:lvlOverride w:ilvl="6">
      <w:lvl w:ilvl="6">
        <w:start w:val="1"/>
        <w:numFmt w:val="decimal"/>
        <w:pStyle w:val="Heading7"/>
        <w:lvlText w:val="%1.%2.%3.%4.%5.%6.%7"/>
        <w:lvlJc w:val="left"/>
        <w:pPr>
          <w:ind w:left="1296" w:hanging="1296"/>
        </w:pPr>
        <w:rPr>
          <w:rFonts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0"/>
          <w:szCs w:val="20"/>
          <w:u w:val="none"/>
          <w:vertAlign w:val="baseline"/>
        </w:rPr>
      </w:lvl>
    </w:lvlOverride>
    <w:lvlOverride w:ilvl="7">
      <w:lvl w:ilvl="7">
        <w:start w:val="1"/>
        <w:numFmt w:val="decimal"/>
        <w:pStyle w:val="Heading8"/>
        <w:lvlText w:val="%1.%2.%3.%4.%5.%6.%7.%8"/>
        <w:lvlJc w:val="left"/>
        <w:pPr>
          <w:ind w:left="1440" w:hanging="1440"/>
        </w:pPr>
        <w:rPr>
          <w:rFonts w:cs="Times New Roman" w:hint="default"/>
        </w:rPr>
      </w:lvl>
    </w:lvlOverride>
    <w:lvlOverride w:ilvl="8">
      <w:lvl w:ilvl="8">
        <w:start w:val="1"/>
        <w:numFmt w:val="decimal"/>
        <w:pStyle w:val="Heading9"/>
        <w:lvlText w:val="%1.%2.%3.%4.%5.%6.%7.%8.%9"/>
        <w:lvlJc w:val="left"/>
        <w:pPr>
          <w:ind w:left="1584" w:hanging="1584"/>
        </w:pPr>
        <w:rPr>
          <w:rFonts w:cs="Times New Roman" w:hint="default"/>
        </w:rPr>
      </w:lvl>
    </w:lvlOverride>
  </w:num>
  <w:num w:numId="37">
    <w:abstractNumId w:val="9"/>
  </w:num>
  <w:num w:numId="38">
    <w:abstractNumId w:val="9"/>
  </w:num>
  <w:num w:numId="39">
    <w:abstractNumId w:val="9"/>
  </w:num>
  <w:num w:numId="40">
    <w:abstractNumId w:val="9"/>
  </w:num>
  <w:num w:numId="41">
    <w:abstractNumId w:val="9"/>
  </w:num>
  <w:num w:numId="4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6A4"/>
    <w:rsid w:val="00011572"/>
    <w:rsid w:val="00012E28"/>
    <w:rsid w:val="00017E5B"/>
    <w:rsid w:val="000224D0"/>
    <w:rsid w:val="00030E2D"/>
    <w:rsid w:val="00031932"/>
    <w:rsid w:val="000377CB"/>
    <w:rsid w:val="000378FF"/>
    <w:rsid w:val="0004203C"/>
    <w:rsid w:val="00046264"/>
    <w:rsid w:val="00047F91"/>
    <w:rsid w:val="00050D5D"/>
    <w:rsid w:val="00052D59"/>
    <w:rsid w:val="000564B8"/>
    <w:rsid w:val="0005731E"/>
    <w:rsid w:val="00066F9E"/>
    <w:rsid w:val="00067F28"/>
    <w:rsid w:val="00074E7B"/>
    <w:rsid w:val="000815BE"/>
    <w:rsid w:val="00084B1A"/>
    <w:rsid w:val="00093AAB"/>
    <w:rsid w:val="000A1111"/>
    <w:rsid w:val="000A2C99"/>
    <w:rsid w:val="000A6D72"/>
    <w:rsid w:val="000A7425"/>
    <w:rsid w:val="000B13F5"/>
    <w:rsid w:val="000B38CD"/>
    <w:rsid w:val="000B5110"/>
    <w:rsid w:val="000C0321"/>
    <w:rsid w:val="000C03BB"/>
    <w:rsid w:val="000C2B5C"/>
    <w:rsid w:val="000C3968"/>
    <w:rsid w:val="000D791D"/>
    <w:rsid w:val="000E0094"/>
    <w:rsid w:val="000E2B0C"/>
    <w:rsid w:val="000E6072"/>
    <w:rsid w:val="000F0C95"/>
    <w:rsid w:val="000F43FD"/>
    <w:rsid w:val="00110843"/>
    <w:rsid w:val="00122352"/>
    <w:rsid w:val="00124D52"/>
    <w:rsid w:val="001328C7"/>
    <w:rsid w:val="00132EF0"/>
    <w:rsid w:val="00133381"/>
    <w:rsid w:val="001348A2"/>
    <w:rsid w:val="001356A2"/>
    <w:rsid w:val="001363EF"/>
    <w:rsid w:val="001407C9"/>
    <w:rsid w:val="00151A02"/>
    <w:rsid w:val="001529B9"/>
    <w:rsid w:val="00155C15"/>
    <w:rsid w:val="00160586"/>
    <w:rsid w:val="00163CF4"/>
    <w:rsid w:val="001659DB"/>
    <w:rsid w:val="001704EB"/>
    <w:rsid w:val="001733F6"/>
    <w:rsid w:val="00174319"/>
    <w:rsid w:val="00175574"/>
    <w:rsid w:val="00180E58"/>
    <w:rsid w:val="00181A8D"/>
    <w:rsid w:val="00185035"/>
    <w:rsid w:val="001862FF"/>
    <w:rsid w:val="0019098E"/>
    <w:rsid w:val="00191F2E"/>
    <w:rsid w:val="001963DC"/>
    <w:rsid w:val="00196E08"/>
    <w:rsid w:val="001A21EE"/>
    <w:rsid w:val="001A25F2"/>
    <w:rsid w:val="001A5373"/>
    <w:rsid w:val="001A6C64"/>
    <w:rsid w:val="001C0E12"/>
    <w:rsid w:val="001C2706"/>
    <w:rsid w:val="001C4922"/>
    <w:rsid w:val="001D3922"/>
    <w:rsid w:val="001D3BB8"/>
    <w:rsid w:val="001D4BB3"/>
    <w:rsid w:val="001D4F72"/>
    <w:rsid w:val="001E519A"/>
    <w:rsid w:val="001F2C82"/>
    <w:rsid w:val="001F2EFD"/>
    <w:rsid w:val="001F345B"/>
    <w:rsid w:val="001F6F07"/>
    <w:rsid w:val="002055B6"/>
    <w:rsid w:val="00205AAA"/>
    <w:rsid w:val="00211E74"/>
    <w:rsid w:val="0021630C"/>
    <w:rsid w:val="00216EE1"/>
    <w:rsid w:val="002212B8"/>
    <w:rsid w:val="00221A0F"/>
    <w:rsid w:val="00221EB8"/>
    <w:rsid w:val="00225F5E"/>
    <w:rsid w:val="0022643D"/>
    <w:rsid w:val="0023449D"/>
    <w:rsid w:val="00246F39"/>
    <w:rsid w:val="00246F6D"/>
    <w:rsid w:val="00251F3B"/>
    <w:rsid w:val="00252E9F"/>
    <w:rsid w:val="002558D5"/>
    <w:rsid w:val="00265C95"/>
    <w:rsid w:val="002769F7"/>
    <w:rsid w:val="00282EBC"/>
    <w:rsid w:val="0028448E"/>
    <w:rsid w:val="00286F22"/>
    <w:rsid w:val="00286FA7"/>
    <w:rsid w:val="0028705C"/>
    <w:rsid w:val="00295934"/>
    <w:rsid w:val="00295B0A"/>
    <w:rsid w:val="00297BCF"/>
    <w:rsid w:val="002A25CC"/>
    <w:rsid w:val="002B3F6E"/>
    <w:rsid w:val="002C341A"/>
    <w:rsid w:val="002C36A4"/>
    <w:rsid w:val="002C730E"/>
    <w:rsid w:val="002D042E"/>
    <w:rsid w:val="002D2374"/>
    <w:rsid w:val="002D58CC"/>
    <w:rsid w:val="002D5CBD"/>
    <w:rsid w:val="002D7940"/>
    <w:rsid w:val="002E0A74"/>
    <w:rsid w:val="002F2E4A"/>
    <w:rsid w:val="002F718F"/>
    <w:rsid w:val="003177F7"/>
    <w:rsid w:val="003271AB"/>
    <w:rsid w:val="00333F78"/>
    <w:rsid w:val="00335C01"/>
    <w:rsid w:val="00336B9A"/>
    <w:rsid w:val="00342375"/>
    <w:rsid w:val="00351FBE"/>
    <w:rsid w:val="00356FE3"/>
    <w:rsid w:val="00362D54"/>
    <w:rsid w:val="00363064"/>
    <w:rsid w:val="003642BE"/>
    <w:rsid w:val="003700D3"/>
    <w:rsid w:val="00370492"/>
    <w:rsid w:val="00370925"/>
    <w:rsid w:val="003807E2"/>
    <w:rsid w:val="003841DE"/>
    <w:rsid w:val="003854F3"/>
    <w:rsid w:val="0039399F"/>
    <w:rsid w:val="0039492B"/>
    <w:rsid w:val="003A299D"/>
    <w:rsid w:val="003A3ACC"/>
    <w:rsid w:val="003B06DF"/>
    <w:rsid w:val="003B1F20"/>
    <w:rsid w:val="003B5520"/>
    <w:rsid w:val="003B6D50"/>
    <w:rsid w:val="003C0D2A"/>
    <w:rsid w:val="003C2545"/>
    <w:rsid w:val="003D3EF3"/>
    <w:rsid w:val="003D4081"/>
    <w:rsid w:val="003D7EC4"/>
    <w:rsid w:val="003E4F9F"/>
    <w:rsid w:val="003F7F74"/>
    <w:rsid w:val="00402E1D"/>
    <w:rsid w:val="0040355D"/>
    <w:rsid w:val="00404C81"/>
    <w:rsid w:val="0040793E"/>
    <w:rsid w:val="0041000A"/>
    <w:rsid w:val="004135DB"/>
    <w:rsid w:val="004262A6"/>
    <w:rsid w:val="004272F2"/>
    <w:rsid w:val="00432AEA"/>
    <w:rsid w:val="0043782A"/>
    <w:rsid w:val="0044212B"/>
    <w:rsid w:val="00445A27"/>
    <w:rsid w:val="0045519A"/>
    <w:rsid w:val="0046187A"/>
    <w:rsid w:val="004706D6"/>
    <w:rsid w:val="0048334E"/>
    <w:rsid w:val="004B610F"/>
    <w:rsid w:val="004C6974"/>
    <w:rsid w:val="004E04A3"/>
    <w:rsid w:val="004E12D0"/>
    <w:rsid w:val="004E3993"/>
    <w:rsid w:val="004F0864"/>
    <w:rsid w:val="004F25AF"/>
    <w:rsid w:val="004F33FE"/>
    <w:rsid w:val="004F4837"/>
    <w:rsid w:val="004F4C62"/>
    <w:rsid w:val="00517516"/>
    <w:rsid w:val="00521323"/>
    <w:rsid w:val="005369AB"/>
    <w:rsid w:val="0054622D"/>
    <w:rsid w:val="00547B8A"/>
    <w:rsid w:val="00552308"/>
    <w:rsid w:val="00554421"/>
    <w:rsid w:val="00561B03"/>
    <w:rsid w:val="00567C5B"/>
    <w:rsid w:val="00570BF9"/>
    <w:rsid w:val="00576794"/>
    <w:rsid w:val="00577D8C"/>
    <w:rsid w:val="00583408"/>
    <w:rsid w:val="005836EF"/>
    <w:rsid w:val="005907E4"/>
    <w:rsid w:val="00591BE0"/>
    <w:rsid w:val="005A4105"/>
    <w:rsid w:val="005B088C"/>
    <w:rsid w:val="005B1DC5"/>
    <w:rsid w:val="005B2A4F"/>
    <w:rsid w:val="005B32E5"/>
    <w:rsid w:val="005E1789"/>
    <w:rsid w:val="005F47A2"/>
    <w:rsid w:val="005F61F2"/>
    <w:rsid w:val="0060005F"/>
    <w:rsid w:val="006067BA"/>
    <w:rsid w:val="00607211"/>
    <w:rsid w:val="00614DCA"/>
    <w:rsid w:val="00625EB8"/>
    <w:rsid w:val="00626293"/>
    <w:rsid w:val="0062799B"/>
    <w:rsid w:val="00627F3E"/>
    <w:rsid w:val="006309BC"/>
    <w:rsid w:val="00631283"/>
    <w:rsid w:val="00641E5F"/>
    <w:rsid w:val="00645A8E"/>
    <w:rsid w:val="006465F8"/>
    <w:rsid w:val="00646FEF"/>
    <w:rsid w:val="006536E0"/>
    <w:rsid w:val="006542E7"/>
    <w:rsid w:val="0065759D"/>
    <w:rsid w:val="00660DC1"/>
    <w:rsid w:val="006620F1"/>
    <w:rsid w:val="00662ADD"/>
    <w:rsid w:val="00670C71"/>
    <w:rsid w:val="0067388A"/>
    <w:rsid w:val="00675200"/>
    <w:rsid w:val="00684329"/>
    <w:rsid w:val="00687930"/>
    <w:rsid w:val="00691F08"/>
    <w:rsid w:val="0069328C"/>
    <w:rsid w:val="006A0EA9"/>
    <w:rsid w:val="006A3124"/>
    <w:rsid w:val="006A65CE"/>
    <w:rsid w:val="006A68AA"/>
    <w:rsid w:val="006C0009"/>
    <w:rsid w:val="006C16CA"/>
    <w:rsid w:val="006D7590"/>
    <w:rsid w:val="006E548F"/>
    <w:rsid w:val="006E5736"/>
    <w:rsid w:val="006E6B46"/>
    <w:rsid w:val="006F170D"/>
    <w:rsid w:val="006F1E75"/>
    <w:rsid w:val="00730BE3"/>
    <w:rsid w:val="00732EA2"/>
    <w:rsid w:val="00734F7F"/>
    <w:rsid w:val="00735087"/>
    <w:rsid w:val="00740AB8"/>
    <w:rsid w:val="00743E2A"/>
    <w:rsid w:val="00753336"/>
    <w:rsid w:val="007713B0"/>
    <w:rsid w:val="00775F89"/>
    <w:rsid w:val="0077698B"/>
    <w:rsid w:val="00782B67"/>
    <w:rsid w:val="007876AE"/>
    <w:rsid w:val="00787C1A"/>
    <w:rsid w:val="00790F8C"/>
    <w:rsid w:val="00793A44"/>
    <w:rsid w:val="00794EFF"/>
    <w:rsid w:val="007A27C1"/>
    <w:rsid w:val="007A3D98"/>
    <w:rsid w:val="007A7BB8"/>
    <w:rsid w:val="007B412A"/>
    <w:rsid w:val="007B7078"/>
    <w:rsid w:val="007C057F"/>
    <w:rsid w:val="007C105C"/>
    <w:rsid w:val="007C1717"/>
    <w:rsid w:val="007C248B"/>
    <w:rsid w:val="007C2A78"/>
    <w:rsid w:val="007C2EA5"/>
    <w:rsid w:val="007C62EF"/>
    <w:rsid w:val="007D10E6"/>
    <w:rsid w:val="007E07D4"/>
    <w:rsid w:val="007E64CA"/>
    <w:rsid w:val="007F1D3B"/>
    <w:rsid w:val="007F54AF"/>
    <w:rsid w:val="007F6933"/>
    <w:rsid w:val="008000E3"/>
    <w:rsid w:val="008030C8"/>
    <w:rsid w:val="00806B47"/>
    <w:rsid w:val="00812733"/>
    <w:rsid w:val="008141FA"/>
    <w:rsid w:val="00820726"/>
    <w:rsid w:val="0082250B"/>
    <w:rsid w:val="00822EFC"/>
    <w:rsid w:val="00827BA3"/>
    <w:rsid w:val="00830745"/>
    <w:rsid w:val="00833CFE"/>
    <w:rsid w:val="008340A2"/>
    <w:rsid w:val="00835C63"/>
    <w:rsid w:val="008362FA"/>
    <w:rsid w:val="0084180E"/>
    <w:rsid w:val="0084452F"/>
    <w:rsid w:val="00853442"/>
    <w:rsid w:val="008559EA"/>
    <w:rsid w:val="00861490"/>
    <w:rsid w:val="00862E1E"/>
    <w:rsid w:val="00863348"/>
    <w:rsid w:val="00870DA3"/>
    <w:rsid w:val="00876534"/>
    <w:rsid w:val="00881489"/>
    <w:rsid w:val="008A1650"/>
    <w:rsid w:val="008A1A5E"/>
    <w:rsid w:val="008A68E8"/>
    <w:rsid w:val="008A73A8"/>
    <w:rsid w:val="008B2835"/>
    <w:rsid w:val="008B758E"/>
    <w:rsid w:val="008C339F"/>
    <w:rsid w:val="008C5CF9"/>
    <w:rsid w:val="008D2C91"/>
    <w:rsid w:val="008D6765"/>
    <w:rsid w:val="008E03C7"/>
    <w:rsid w:val="008E21A4"/>
    <w:rsid w:val="008E2D20"/>
    <w:rsid w:val="008E46BA"/>
    <w:rsid w:val="008E6926"/>
    <w:rsid w:val="008E7418"/>
    <w:rsid w:val="008F1B35"/>
    <w:rsid w:val="008F65CD"/>
    <w:rsid w:val="008F77C1"/>
    <w:rsid w:val="00904C46"/>
    <w:rsid w:val="009061AE"/>
    <w:rsid w:val="00911ED1"/>
    <w:rsid w:val="00920475"/>
    <w:rsid w:val="00920534"/>
    <w:rsid w:val="00923CDD"/>
    <w:rsid w:val="00927123"/>
    <w:rsid w:val="009327D3"/>
    <w:rsid w:val="009335CA"/>
    <w:rsid w:val="00933C07"/>
    <w:rsid w:val="00934AE1"/>
    <w:rsid w:val="009518D8"/>
    <w:rsid w:val="0096603B"/>
    <w:rsid w:val="009700A9"/>
    <w:rsid w:val="00970BF5"/>
    <w:rsid w:val="00971F25"/>
    <w:rsid w:val="00972176"/>
    <w:rsid w:val="00973149"/>
    <w:rsid w:val="00980277"/>
    <w:rsid w:val="009863E3"/>
    <w:rsid w:val="00987AB2"/>
    <w:rsid w:val="00990353"/>
    <w:rsid w:val="00994EB4"/>
    <w:rsid w:val="009962FC"/>
    <w:rsid w:val="009974B2"/>
    <w:rsid w:val="009A5DC4"/>
    <w:rsid w:val="009B0B8F"/>
    <w:rsid w:val="009C11D0"/>
    <w:rsid w:val="009D02DE"/>
    <w:rsid w:val="009E3242"/>
    <w:rsid w:val="009E4324"/>
    <w:rsid w:val="009F7BC3"/>
    <w:rsid w:val="00A01A02"/>
    <w:rsid w:val="00A107E1"/>
    <w:rsid w:val="00A17B88"/>
    <w:rsid w:val="00A27E5A"/>
    <w:rsid w:val="00A304EF"/>
    <w:rsid w:val="00A3251F"/>
    <w:rsid w:val="00A32769"/>
    <w:rsid w:val="00A35242"/>
    <w:rsid w:val="00A37F99"/>
    <w:rsid w:val="00A402A7"/>
    <w:rsid w:val="00A42E91"/>
    <w:rsid w:val="00A4709D"/>
    <w:rsid w:val="00A50A44"/>
    <w:rsid w:val="00A66685"/>
    <w:rsid w:val="00A726D6"/>
    <w:rsid w:val="00A738F7"/>
    <w:rsid w:val="00A778D3"/>
    <w:rsid w:val="00A86F5C"/>
    <w:rsid w:val="00A91F30"/>
    <w:rsid w:val="00AA15F6"/>
    <w:rsid w:val="00AA1F69"/>
    <w:rsid w:val="00AA2F31"/>
    <w:rsid w:val="00AA7685"/>
    <w:rsid w:val="00AB6249"/>
    <w:rsid w:val="00AB7E1F"/>
    <w:rsid w:val="00AD1AC8"/>
    <w:rsid w:val="00AD2F90"/>
    <w:rsid w:val="00AE5947"/>
    <w:rsid w:val="00AF3D3F"/>
    <w:rsid w:val="00AF5853"/>
    <w:rsid w:val="00AF5A51"/>
    <w:rsid w:val="00B01ED8"/>
    <w:rsid w:val="00B02803"/>
    <w:rsid w:val="00B1278A"/>
    <w:rsid w:val="00B12DAF"/>
    <w:rsid w:val="00B207BA"/>
    <w:rsid w:val="00B20DC1"/>
    <w:rsid w:val="00B40519"/>
    <w:rsid w:val="00B53D38"/>
    <w:rsid w:val="00B554D1"/>
    <w:rsid w:val="00B57B92"/>
    <w:rsid w:val="00B72BA8"/>
    <w:rsid w:val="00B74AB8"/>
    <w:rsid w:val="00B7647E"/>
    <w:rsid w:val="00B85856"/>
    <w:rsid w:val="00B869A3"/>
    <w:rsid w:val="00B91090"/>
    <w:rsid w:val="00B916F8"/>
    <w:rsid w:val="00B92419"/>
    <w:rsid w:val="00B93058"/>
    <w:rsid w:val="00B94E21"/>
    <w:rsid w:val="00B96ADC"/>
    <w:rsid w:val="00BA5E1A"/>
    <w:rsid w:val="00BA7B9E"/>
    <w:rsid w:val="00BB2E52"/>
    <w:rsid w:val="00BB365C"/>
    <w:rsid w:val="00BC0E90"/>
    <w:rsid w:val="00BC12CA"/>
    <w:rsid w:val="00BC53DA"/>
    <w:rsid w:val="00BD6021"/>
    <w:rsid w:val="00BE2C40"/>
    <w:rsid w:val="00BE4047"/>
    <w:rsid w:val="00BE4326"/>
    <w:rsid w:val="00BE4740"/>
    <w:rsid w:val="00BF51E8"/>
    <w:rsid w:val="00C0071A"/>
    <w:rsid w:val="00C00C38"/>
    <w:rsid w:val="00C00FA4"/>
    <w:rsid w:val="00C07EE3"/>
    <w:rsid w:val="00C21149"/>
    <w:rsid w:val="00C267D4"/>
    <w:rsid w:val="00C27BEC"/>
    <w:rsid w:val="00C4220F"/>
    <w:rsid w:val="00C43684"/>
    <w:rsid w:val="00C45E0B"/>
    <w:rsid w:val="00C50862"/>
    <w:rsid w:val="00C70E2E"/>
    <w:rsid w:val="00C7582A"/>
    <w:rsid w:val="00C8033E"/>
    <w:rsid w:val="00C83DFE"/>
    <w:rsid w:val="00C8561A"/>
    <w:rsid w:val="00C8698B"/>
    <w:rsid w:val="00C95A56"/>
    <w:rsid w:val="00C9698B"/>
    <w:rsid w:val="00C96CC9"/>
    <w:rsid w:val="00CA3E23"/>
    <w:rsid w:val="00CB1B46"/>
    <w:rsid w:val="00CC0578"/>
    <w:rsid w:val="00CC4DDB"/>
    <w:rsid w:val="00CC4F21"/>
    <w:rsid w:val="00CC52AF"/>
    <w:rsid w:val="00CD12B1"/>
    <w:rsid w:val="00CE197A"/>
    <w:rsid w:val="00CE27B4"/>
    <w:rsid w:val="00CE5846"/>
    <w:rsid w:val="00CF0E2D"/>
    <w:rsid w:val="00CF457A"/>
    <w:rsid w:val="00CF5E87"/>
    <w:rsid w:val="00D019C6"/>
    <w:rsid w:val="00D01EED"/>
    <w:rsid w:val="00D02BA8"/>
    <w:rsid w:val="00D04842"/>
    <w:rsid w:val="00D370EF"/>
    <w:rsid w:val="00D54FAD"/>
    <w:rsid w:val="00D666E8"/>
    <w:rsid w:val="00D7189E"/>
    <w:rsid w:val="00D726FF"/>
    <w:rsid w:val="00D87D08"/>
    <w:rsid w:val="00D92F03"/>
    <w:rsid w:val="00D9430A"/>
    <w:rsid w:val="00D96521"/>
    <w:rsid w:val="00D9708A"/>
    <w:rsid w:val="00D9748E"/>
    <w:rsid w:val="00DA20E1"/>
    <w:rsid w:val="00DA434A"/>
    <w:rsid w:val="00DA50EA"/>
    <w:rsid w:val="00DA5A62"/>
    <w:rsid w:val="00DA6132"/>
    <w:rsid w:val="00DA70DF"/>
    <w:rsid w:val="00DC4889"/>
    <w:rsid w:val="00DC4B37"/>
    <w:rsid w:val="00DC4CC3"/>
    <w:rsid w:val="00DC5FDC"/>
    <w:rsid w:val="00DC6380"/>
    <w:rsid w:val="00DD44DD"/>
    <w:rsid w:val="00DE5E69"/>
    <w:rsid w:val="00DF74C6"/>
    <w:rsid w:val="00E0037E"/>
    <w:rsid w:val="00E00701"/>
    <w:rsid w:val="00E00CDE"/>
    <w:rsid w:val="00E0308A"/>
    <w:rsid w:val="00E04FFF"/>
    <w:rsid w:val="00E05046"/>
    <w:rsid w:val="00E1055B"/>
    <w:rsid w:val="00E11519"/>
    <w:rsid w:val="00E12B86"/>
    <w:rsid w:val="00E13C25"/>
    <w:rsid w:val="00E14F80"/>
    <w:rsid w:val="00E1544F"/>
    <w:rsid w:val="00E15A60"/>
    <w:rsid w:val="00E17C51"/>
    <w:rsid w:val="00E37AF4"/>
    <w:rsid w:val="00E41669"/>
    <w:rsid w:val="00E43DA2"/>
    <w:rsid w:val="00E63103"/>
    <w:rsid w:val="00E76D64"/>
    <w:rsid w:val="00E8244C"/>
    <w:rsid w:val="00E87B94"/>
    <w:rsid w:val="00E923E5"/>
    <w:rsid w:val="00EA7991"/>
    <w:rsid w:val="00EB498E"/>
    <w:rsid w:val="00EC2F59"/>
    <w:rsid w:val="00EC4C07"/>
    <w:rsid w:val="00EF0754"/>
    <w:rsid w:val="00EF13ED"/>
    <w:rsid w:val="00EF7EAB"/>
    <w:rsid w:val="00F027E5"/>
    <w:rsid w:val="00F11938"/>
    <w:rsid w:val="00F16931"/>
    <w:rsid w:val="00F176F7"/>
    <w:rsid w:val="00F224DA"/>
    <w:rsid w:val="00F22DBF"/>
    <w:rsid w:val="00F22EDC"/>
    <w:rsid w:val="00F33BE3"/>
    <w:rsid w:val="00F34F92"/>
    <w:rsid w:val="00F3701A"/>
    <w:rsid w:val="00F3763B"/>
    <w:rsid w:val="00F40106"/>
    <w:rsid w:val="00F4126F"/>
    <w:rsid w:val="00F42432"/>
    <w:rsid w:val="00F46020"/>
    <w:rsid w:val="00F4743F"/>
    <w:rsid w:val="00F476DF"/>
    <w:rsid w:val="00F47C74"/>
    <w:rsid w:val="00F55309"/>
    <w:rsid w:val="00F56F1A"/>
    <w:rsid w:val="00F614B4"/>
    <w:rsid w:val="00F615CC"/>
    <w:rsid w:val="00F61E81"/>
    <w:rsid w:val="00F62F24"/>
    <w:rsid w:val="00F6513B"/>
    <w:rsid w:val="00F708BA"/>
    <w:rsid w:val="00F8335E"/>
    <w:rsid w:val="00F858DC"/>
    <w:rsid w:val="00F85E6F"/>
    <w:rsid w:val="00F925FD"/>
    <w:rsid w:val="00F92640"/>
    <w:rsid w:val="00F92AA9"/>
    <w:rsid w:val="00F93150"/>
    <w:rsid w:val="00F97092"/>
    <w:rsid w:val="00FA1AEE"/>
    <w:rsid w:val="00FA2930"/>
    <w:rsid w:val="00FA32FD"/>
    <w:rsid w:val="00FA4155"/>
    <w:rsid w:val="00FB29F4"/>
    <w:rsid w:val="00FB7FBD"/>
    <w:rsid w:val="00FC0C80"/>
    <w:rsid w:val="00FC0C8C"/>
    <w:rsid w:val="00FC1001"/>
    <w:rsid w:val="00FE4A6D"/>
    <w:rsid w:val="00FE6B4C"/>
    <w:rsid w:val="00FE745C"/>
    <w:rsid w:val="00FF1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7CC4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lsdException w:name="toc 5" w:semiHidden="0"/>
    <w:lsdException w:name="toc 6" w:semiHidden="0"/>
    <w:lsdException w:name="toc 7" w:semiHidden="0"/>
    <w:lsdException w:name="toc 8" w:semiHidden="0"/>
    <w:lsdException w:name="toc 9" w:semiHidden="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iPriority="0"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qFormat="1"/>
    <w:lsdException w:name="Emphasis" w:semiHidden="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rsid w:val="00AF5A51"/>
    <w:rPr>
      <w:rFonts w:eastAsia="MS Mincho"/>
    </w:rPr>
  </w:style>
  <w:style w:type="paragraph" w:styleId="Heading1">
    <w:name w:val="heading 1"/>
    <w:basedOn w:val="Normal"/>
    <w:next w:val="Normal"/>
    <w:link w:val="Heading1Char"/>
    <w:autoRedefine/>
    <w:uiPriority w:val="99"/>
    <w:qFormat/>
    <w:rsid w:val="00C4220F"/>
    <w:pPr>
      <w:keepNext/>
      <w:numPr>
        <w:numId w:val="6"/>
      </w:numPr>
      <w:spacing w:before="160"/>
      <w:outlineLvl w:val="0"/>
    </w:pPr>
    <w:rPr>
      <w:rFonts w:ascii="Arial" w:eastAsia="Times New Roman" w:hAnsi="Arial" w:cs="Arial"/>
      <w:b/>
      <w:caps/>
      <w:kern w:val="28"/>
    </w:rPr>
  </w:style>
  <w:style w:type="paragraph" w:styleId="Heading2">
    <w:name w:val="heading 2"/>
    <w:basedOn w:val="Normal"/>
    <w:next w:val="Normal"/>
    <w:link w:val="Heading2Char"/>
    <w:autoRedefine/>
    <w:uiPriority w:val="99"/>
    <w:qFormat/>
    <w:rsid w:val="006E6B46"/>
    <w:pPr>
      <w:numPr>
        <w:ilvl w:val="1"/>
        <w:numId w:val="6"/>
      </w:numPr>
      <w:tabs>
        <w:tab w:val="clear" w:pos="720"/>
        <w:tab w:val="num" w:pos="900"/>
      </w:tabs>
      <w:spacing w:before="120" w:after="60"/>
      <w:ind w:left="900" w:hanging="540"/>
      <w:outlineLvl w:val="1"/>
    </w:pPr>
    <w:rPr>
      <w:rFonts w:ascii="Arial" w:eastAsia="Times New Roman" w:hAnsi="Arial" w:cs="Arial"/>
    </w:rPr>
  </w:style>
  <w:style w:type="paragraph" w:styleId="Heading3">
    <w:name w:val="heading 3"/>
    <w:basedOn w:val="Normal"/>
    <w:next w:val="Normal"/>
    <w:link w:val="Heading3Char"/>
    <w:autoRedefine/>
    <w:uiPriority w:val="99"/>
    <w:qFormat/>
    <w:rsid w:val="006E6B46"/>
    <w:pPr>
      <w:numPr>
        <w:ilvl w:val="2"/>
        <w:numId w:val="6"/>
      </w:numPr>
      <w:tabs>
        <w:tab w:val="clear" w:pos="1224"/>
        <w:tab w:val="num" w:pos="1440"/>
      </w:tabs>
      <w:spacing w:before="60" w:after="60"/>
      <w:ind w:left="1440" w:hanging="720"/>
      <w:outlineLvl w:val="2"/>
    </w:pPr>
    <w:rPr>
      <w:rFonts w:ascii="Arial" w:eastAsia="Times New Roman" w:hAnsi="Arial" w:cs="Arial"/>
    </w:rPr>
  </w:style>
  <w:style w:type="paragraph" w:styleId="Heading4">
    <w:name w:val="heading 4"/>
    <w:basedOn w:val="Normal"/>
    <w:next w:val="Normal"/>
    <w:link w:val="Heading4Char"/>
    <w:uiPriority w:val="99"/>
    <w:qFormat/>
    <w:rsid w:val="006F170D"/>
    <w:pPr>
      <w:numPr>
        <w:ilvl w:val="3"/>
        <w:numId w:val="6"/>
      </w:numPr>
      <w:spacing w:before="60" w:after="60"/>
      <w:outlineLvl w:val="3"/>
    </w:pPr>
    <w:rPr>
      <w:rFonts w:ascii="Arial" w:eastAsia="Times New Roman" w:hAnsi="Arial" w:cs="Arial"/>
    </w:rPr>
  </w:style>
  <w:style w:type="paragraph" w:styleId="Heading5">
    <w:name w:val="heading 5"/>
    <w:basedOn w:val="Normal"/>
    <w:next w:val="Normal"/>
    <w:link w:val="Heading5Char"/>
    <w:uiPriority w:val="99"/>
    <w:qFormat/>
    <w:rsid w:val="00F46020"/>
    <w:pPr>
      <w:numPr>
        <w:ilvl w:val="4"/>
        <w:numId w:val="6"/>
      </w:numPr>
      <w:spacing w:before="60" w:after="60"/>
      <w:outlineLvl w:val="4"/>
    </w:pPr>
    <w:rPr>
      <w:rFonts w:ascii="Arial" w:hAnsi="Arial" w:cs="Arial"/>
    </w:rPr>
  </w:style>
  <w:style w:type="paragraph" w:styleId="Heading6">
    <w:name w:val="heading 6"/>
    <w:basedOn w:val="Normal"/>
    <w:next w:val="Normal"/>
    <w:link w:val="Heading6Char"/>
    <w:autoRedefine/>
    <w:uiPriority w:val="99"/>
    <w:qFormat/>
    <w:rsid w:val="002769F7"/>
    <w:pPr>
      <w:numPr>
        <w:ilvl w:val="5"/>
        <w:numId w:val="6"/>
      </w:numPr>
      <w:tabs>
        <w:tab w:val="left" w:pos="-3060"/>
        <w:tab w:val="left" w:pos="0"/>
        <w:tab w:val="left" w:pos="1890"/>
      </w:tabs>
      <w:spacing w:before="60" w:after="60"/>
      <w:outlineLvl w:val="5"/>
    </w:pPr>
    <w:rPr>
      <w:rFonts w:eastAsia="Times New Roman"/>
    </w:rPr>
  </w:style>
  <w:style w:type="paragraph" w:styleId="Heading7">
    <w:name w:val="heading 7"/>
    <w:basedOn w:val="Normal"/>
    <w:next w:val="Normal"/>
    <w:link w:val="Heading7Char"/>
    <w:uiPriority w:val="99"/>
    <w:qFormat/>
    <w:rsid w:val="002769F7"/>
    <w:pPr>
      <w:numPr>
        <w:ilvl w:val="6"/>
        <w:numId w:val="6"/>
      </w:numPr>
      <w:tabs>
        <w:tab w:val="left" w:pos="2160"/>
      </w:tabs>
      <w:spacing w:before="60" w:after="60"/>
      <w:jc w:val="both"/>
      <w:outlineLvl w:val="6"/>
    </w:pPr>
    <w:rPr>
      <w:rFonts w:eastAsia="Times New Roman"/>
    </w:rPr>
  </w:style>
  <w:style w:type="paragraph" w:styleId="Heading8">
    <w:name w:val="heading 8"/>
    <w:basedOn w:val="Normal"/>
    <w:next w:val="Normal"/>
    <w:link w:val="Heading8Char"/>
    <w:uiPriority w:val="99"/>
    <w:qFormat/>
    <w:rsid w:val="003854F3"/>
    <w:pPr>
      <w:numPr>
        <w:ilvl w:val="7"/>
        <w:numId w:val="6"/>
      </w:numPr>
      <w:spacing w:before="60" w:after="60"/>
      <w:jc w:val="both"/>
      <w:outlineLvl w:val="7"/>
    </w:pPr>
    <w:rPr>
      <w:rFonts w:eastAsia="Times New Roman"/>
    </w:rPr>
  </w:style>
  <w:style w:type="paragraph" w:styleId="Heading9">
    <w:name w:val="heading 9"/>
    <w:basedOn w:val="Normal"/>
    <w:next w:val="Normal"/>
    <w:link w:val="Heading9Char"/>
    <w:uiPriority w:val="99"/>
    <w:qFormat/>
    <w:rsid w:val="003854F3"/>
    <w:pPr>
      <w:numPr>
        <w:ilvl w:val="8"/>
        <w:numId w:val="6"/>
      </w:numPr>
      <w:spacing w:before="60" w:after="60"/>
      <w:jc w:val="both"/>
      <w:outlineLvl w:val="8"/>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4220F"/>
    <w:rPr>
      <w:rFonts w:ascii="Arial" w:hAnsi="Arial" w:cs="Arial"/>
      <w:b/>
      <w:caps/>
      <w:kern w:val="28"/>
    </w:rPr>
  </w:style>
  <w:style w:type="character" w:customStyle="1" w:styleId="Heading2Char">
    <w:name w:val="Heading 2 Char"/>
    <w:link w:val="Heading2"/>
    <w:uiPriority w:val="99"/>
    <w:locked/>
    <w:rsid w:val="006E6B46"/>
    <w:rPr>
      <w:rFonts w:ascii="Arial" w:hAnsi="Arial" w:cs="Arial"/>
    </w:rPr>
  </w:style>
  <w:style w:type="character" w:customStyle="1" w:styleId="Heading3Char">
    <w:name w:val="Heading 3 Char"/>
    <w:link w:val="Heading3"/>
    <w:uiPriority w:val="99"/>
    <w:locked/>
    <w:rsid w:val="006E6B46"/>
    <w:rPr>
      <w:rFonts w:ascii="Arial" w:hAnsi="Arial" w:cs="Arial"/>
    </w:rPr>
  </w:style>
  <w:style w:type="character" w:customStyle="1" w:styleId="Heading4Char">
    <w:name w:val="Heading 4 Char"/>
    <w:link w:val="Heading4"/>
    <w:uiPriority w:val="99"/>
    <w:locked/>
    <w:rsid w:val="006F170D"/>
    <w:rPr>
      <w:rFonts w:ascii="Arial" w:hAnsi="Arial" w:cs="Arial"/>
    </w:rPr>
  </w:style>
  <w:style w:type="character" w:customStyle="1" w:styleId="Heading5Char">
    <w:name w:val="Heading 5 Char"/>
    <w:link w:val="Heading5"/>
    <w:uiPriority w:val="99"/>
    <w:locked/>
    <w:rsid w:val="00775F89"/>
    <w:rPr>
      <w:rFonts w:ascii="Arial" w:eastAsia="MS Mincho" w:hAnsi="Arial" w:cs="Arial"/>
    </w:rPr>
  </w:style>
  <w:style w:type="character" w:customStyle="1" w:styleId="Heading6Char">
    <w:name w:val="Heading 6 Char"/>
    <w:link w:val="Heading6"/>
    <w:uiPriority w:val="99"/>
    <w:locked/>
    <w:rsid w:val="00775F89"/>
  </w:style>
  <w:style w:type="character" w:customStyle="1" w:styleId="Heading7Char">
    <w:name w:val="Heading 7 Char"/>
    <w:link w:val="Heading7"/>
    <w:uiPriority w:val="99"/>
    <w:locked/>
    <w:rsid w:val="00775F89"/>
  </w:style>
  <w:style w:type="character" w:customStyle="1" w:styleId="Heading8Char">
    <w:name w:val="Heading 8 Char"/>
    <w:link w:val="Heading8"/>
    <w:uiPriority w:val="99"/>
    <w:locked/>
    <w:rsid w:val="00775F89"/>
  </w:style>
  <w:style w:type="character" w:customStyle="1" w:styleId="Heading9Char">
    <w:name w:val="Heading 9 Char"/>
    <w:link w:val="Heading9"/>
    <w:uiPriority w:val="99"/>
    <w:locked/>
    <w:rsid w:val="00775F89"/>
  </w:style>
  <w:style w:type="paragraph" w:customStyle="1" w:styleId="Tabletext">
    <w:name w:val="Table text"/>
    <w:uiPriority w:val="99"/>
    <w:rsid w:val="003854F3"/>
    <w:pPr>
      <w:spacing w:before="40"/>
      <w:ind w:left="29"/>
      <w:jc w:val="center"/>
    </w:pPr>
    <w:rPr>
      <w:rFonts w:eastAsia="MS Mincho"/>
      <w:sz w:val="18"/>
    </w:rPr>
  </w:style>
  <w:style w:type="paragraph" w:customStyle="1" w:styleId="Text">
    <w:name w:val="Text"/>
    <w:uiPriority w:val="99"/>
    <w:rsid w:val="003854F3"/>
    <w:pPr>
      <w:spacing w:before="60" w:after="60"/>
      <w:jc w:val="both"/>
    </w:pPr>
    <w:rPr>
      <w:rFonts w:eastAsia="MS Mincho"/>
    </w:rPr>
  </w:style>
  <w:style w:type="paragraph" w:customStyle="1" w:styleId="TableTitle">
    <w:name w:val="Table Title"/>
    <w:uiPriority w:val="99"/>
    <w:rsid w:val="003854F3"/>
    <w:pPr>
      <w:keepNext/>
      <w:numPr>
        <w:numId w:val="4"/>
      </w:numPr>
      <w:spacing w:before="120" w:after="60"/>
    </w:pPr>
    <w:rPr>
      <w:rFonts w:ascii="Arial" w:eastAsia="MS Mincho" w:hAnsi="Arial"/>
      <w:b/>
      <w:sz w:val="18"/>
    </w:rPr>
  </w:style>
  <w:style w:type="paragraph" w:customStyle="1" w:styleId="TableHeading">
    <w:name w:val="Table Heading"/>
    <w:uiPriority w:val="99"/>
    <w:rsid w:val="003854F3"/>
    <w:pPr>
      <w:spacing w:before="120" w:after="60"/>
      <w:jc w:val="center"/>
    </w:pPr>
    <w:rPr>
      <w:rFonts w:eastAsia="MS Mincho"/>
      <w:i/>
      <w:sz w:val="18"/>
    </w:rPr>
  </w:style>
  <w:style w:type="paragraph" w:customStyle="1" w:styleId="TableFooter">
    <w:name w:val="Table Footer"/>
    <w:uiPriority w:val="99"/>
    <w:rsid w:val="003854F3"/>
    <w:pPr>
      <w:jc w:val="both"/>
    </w:pPr>
    <w:rPr>
      <w:sz w:val="16"/>
    </w:rPr>
  </w:style>
  <w:style w:type="paragraph" w:customStyle="1" w:styleId="SubtitleIndent">
    <w:name w:val="Subtitle Indent"/>
    <w:uiPriority w:val="99"/>
    <w:rsid w:val="003854F3"/>
    <w:pPr>
      <w:spacing w:after="120"/>
      <w:ind w:left="720" w:right="720"/>
      <w:jc w:val="both"/>
    </w:pPr>
    <w:rPr>
      <w:rFonts w:eastAsia="MS Mincho"/>
      <w:sz w:val="18"/>
    </w:rPr>
  </w:style>
  <w:style w:type="paragraph" w:customStyle="1" w:styleId="Note">
    <w:name w:val="Note"/>
    <w:uiPriority w:val="99"/>
    <w:rsid w:val="003854F3"/>
    <w:pPr>
      <w:numPr>
        <w:numId w:val="3"/>
      </w:numPr>
      <w:tabs>
        <w:tab w:val="left" w:pos="1980"/>
      </w:tabs>
      <w:spacing w:before="60" w:after="60"/>
      <w:jc w:val="both"/>
    </w:pPr>
  </w:style>
  <w:style w:type="paragraph" w:customStyle="1" w:styleId="Figure">
    <w:name w:val="Figure"/>
    <w:uiPriority w:val="99"/>
    <w:rsid w:val="003854F3"/>
    <w:pPr>
      <w:numPr>
        <w:numId w:val="2"/>
      </w:numPr>
      <w:jc w:val="center"/>
    </w:pPr>
    <w:rPr>
      <w:rFonts w:eastAsia="MS Gothic"/>
      <w:b/>
    </w:rPr>
  </w:style>
  <w:style w:type="paragraph" w:customStyle="1" w:styleId="Bullet1">
    <w:name w:val="Bullet1"/>
    <w:uiPriority w:val="99"/>
    <w:rsid w:val="003854F3"/>
    <w:pPr>
      <w:numPr>
        <w:numId w:val="1"/>
      </w:numPr>
      <w:tabs>
        <w:tab w:val="left" w:pos="360"/>
      </w:tabs>
      <w:spacing w:before="60" w:after="60"/>
      <w:ind w:left="360" w:hanging="288"/>
      <w:jc w:val="both"/>
    </w:pPr>
  </w:style>
  <w:style w:type="paragraph" w:customStyle="1" w:styleId="StandardTitle">
    <w:name w:val="Standard Title"/>
    <w:uiPriority w:val="99"/>
    <w:rsid w:val="003854F3"/>
    <w:pPr>
      <w:pBdr>
        <w:bottom w:val="double" w:sz="6" w:space="1" w:color="auto"/>
      </w:pBdr>
      <w:suppressAutoHyphens/>
      <w:spacing w:after="120"/>
    </w:pPr>
    <w:rPr>
      <w:rFonts w:ascii="Arial" w:eastAsia="MS Gothic" w:hAnsi="Arial"/>
      <w:b/>
      <w:caps/>
      <w:sz w:val="28"/>
    </w:rPr>
  </w:style>
  <w:style w:type="paragraph" w:customStyle="1" w:styleId="Small">
    <w:name w:val="Small"/>
    <w:uiPriority w:val="99"/>
    <w:rsid w:val="003854F3"/>
    <w:rPr>
      <w:sz w:val="8"/>
    </w:rPr>
  </w:style>
  <w:style w:type="paragraph" w:customStyle="1" w:styleId="StandardNumber">
    <w:name w:val="Standard Number"/>
    <w:next w:val="StandardTitle"/>
    <w:uiPriority w:val="99"/>
    <w:rsid w:val="003854F3"/>
    <w:rPr>
      <w:rFonts w:ascii="Arial" w:eastAsia="MS Gothic" w:hAnsi="Arial"/>
      <w:b/>
      <w:sz w:val="28"/>
    </w:rPr>
  </w:style>
  <w:style w:type="character" w:styleId="PageNumber">
    <w:name w:val="page number"/>
    <w:uiPriority w:val="99"/>
    <w:rsid w:val="003854F3"/>
    <w:rPr>
      <w:rFonts w:ascii="Arial" w:eastAsia="MS Gothic" w:hAnsi="Arial" w:cs="Times New Roman"/>
      <w:b/>
      <w:sz w:val="18"/>
    </w:rPr>
  </w:style>
  <w:style w:type="paragraph" w:customStyle="1" w:styleId="Copyrighttext">
    <w:name w:val="Copyright text"/>
    <w:uiPriority w:val="99"/>
    <w:rsid w:val="003854F3"/>
    <w:pPr>
      <w:spacing w:after="120"/>
      <w:jc w:val="both"/>
    </w:pPr>
    <w:rPr>
      <w:b/>
      <w:sz w:val="14"/>
    </w:rPr>
  </w:style>
  <w:style w:type="paragraph" w:customStyle="1" w:styleId="FootnoteText1">
    <w:name w:val="Footnote Text1"/>
    <w:uiPriority w:val="99"/>
    <w:rsid w:val="003854F3"/>
    <w:pPr>
      <w:spacing w:after="40"/>
    </w:pPr>
    <w:rPr>
      <w:sz w:val="16"/>
    </w:rPr>
  </w:style>
  <w:style w:type="paragraph" w:styleId="FootnoteText">
    <w:name w:val="footnote text"/>
    <w:basedOn w:val="Normal"/>
    <w:link w:val="FootnoteTextChar"/>
    <w:uiPriority w:val="99"/>
    <w:semiHidden/>
    <w:rsid w:val="003854F3"/>
    <w:pPr>
      <w:spacing w:after="40"/>
    </w:pPr>
    <w:rPr>
      <w:rFonts w:eastAsia="Times New Roman"/>
      <w:sz w:val="16"/>
    </w:rPr>
  </w:style>
  <w:style w:type="character" w:customStyle="1" w:styleId="FootnoteTextChar">
    <w:name w:val="Footnote Text Char"/>
    <w:link w:val="FootnoteText"/>
    <w:uiPriority w:val="99"/>
    <w:semiHidden/>
    <w:locked/>
    <w:rsid w:val="00775F89"/>
    <w:rPr>
      <w:rFonts w:eastAsia="MS Mincho" w:cs="Times New Roman"/>
      <w:sz w:val="20"/>
      <w:szCs w:val="20"/>
    </w:rPr>
  </w:style>
  <w:style w:type="paragraph" w:styleId="TOC1">
    <w:name w:val="toc 1"/>
    <w:basedOn w:val="Normal"/>
    <w:next w:val="Normal"/>
    <w:autoRedefine/>
    <w:uiPriority w:val="39"/>
    <w:rsid w:val="00BF51E8"/>
    <w:pPr>
      <w:tabs>
        <w:tab w:val="left" w:pos="540"/>
        <w:tab w:val="right" w:leader="dot" w:pos="10080"/>
      </w:tabs>
    </w:pPr>
    <w:rPr>
      <w:rFonts w:ascii="Arial" w:hAnsi="Arial" w:cs="Arial"/>
      <w:caps/>
      <w:noProof/>
    </w:rPr>
  </w:style>
  <w:style w:type="character" w:styleId="FootnoteReference">
    <w:name w:val="footnote reference"/>
    <w:uiPriority w:val="99"/>
    <w:semiHidden/>
    <w:rsid w:val="003854F3"/>
    <w:rPr>
      <w:rFonts w:cs="Times New Roman"/>
      <w:vertAlign w:val="superscript"/>
    </w:rPr>
  </w:style>
  <w:style w:type="paragraph" w:styleId="Footer">
    <w:name w:val="footer"/>
    <w:basedOn w:val="Normal"/>
    <w:link w:val="FooterChar"/>
    <w:uiPriority w:val="99"/>
    <w:rsid w:val="003854F3"/>
    <w:pPr>
      <w:tabs>
        <w:tab w:val="center" w:pos="4320"/>
        <w:tab w:val="right" w:pos="8640"/>
      </w:tabs>
    </w:pPr>
  </w:style>
  <w:style w:type="character" w:customStyle="1" w:styleId="FooterChar">
    <w:name w:val="Footer Char"/>
    <w:link w:val="Footer"/>
    <w:uiPriority w:val="99"/>
    <w:semiHidden/>
    <w:locked/>
    <w:rsid w:val="00775F89"/>
    <w:rPr>
      <w:rFonts w:eastAsia="MS Mincho" w:cs="Times New Roman"/>
      <w:sz w:val="20"/>
      <w:szCs w:val="20"/>
    </w:rPr>
  </w:style>
  <w:style w:type="paragraph" w:styleId="TOC2">
    <w:name w:val="toc 2"/>
    <w:basedOn w:val="Normal"/>
    <w:next w:val="Normal"/>
    <w:autoRedefine/>
    <w:uiPriority w:val="39"/>
    <w:rsid w:val="004F25AF"/>
    <w:pPr>
      <w:ind w:left="1094" w:hanging="547"/>
    </w:pPr>
    <w:rPr>
      <w:rFonts w:ascii="Arial" w:hAnsi="Arial"/>
    </w:rPr>
  </w:style>
  <w:style w:type="paragraph" w:customStyle="1" w:styleId="Dates">
    <w:name w:val="Dates"/>
    <w:basedOn w:val="Normal"/>
    <w:uiPriority w:val="99"/>
    <w:rsid w:val="003854F3"/>
    <w:pPr>
      <w:tabs>
        <w:tab w:val="left" w:pos="6660"/>
        <w:tab w:val="left" w:pos="7560"/>
        <w:tab w:val="left" w:pos="8100"/>
      </w:tabs>
      <w:ind w:left="6120" w:right="-90"/>
      <w:jc w:val="right"/>
    </w:pPr>
    <w:rPr>
      <w:b/>
      <w:sz w:val="24"/>
    </w:rPr>
  </w:style>
  <w:style w:type="paragraph" w:styleId="DocumentMap">
    <w:name w:val="Document Map"/>
    <w:basedOn w:val="Normal"/>
    <w:link w:val="DocumentMapChar"/>
    <w:uiPriority w:val="99"/>
    <w:semiHidden/>
    <w:rsid w:val="003854F3"/>
    <w:pPr>
      <w:shd w:val="clear" w:color="auto" w:fill="000080"/>
    </w:pPr>
    <w:rPr>
      <w:rFonts w:ascii="Tahoma" w:hAnsi="Tahoma" w:cs="Tahoma"/>
    </w:rPr>
  </w:style>
  <w:style w:type="character" w:customStyle="1" w:styleId="DocumentMapChar">
    <w:name w:val="Document Map Char"/>
    <w:link w:val="DocumentMap"/>
    <w:uiPriority w:val="99"/>
    <w:semiHidden/>
    <w:locked/>
    <w:rsid w:val="00775F89"/>
    <w:rPr>
      <w:rFonts w:eastAsia="MS Mincho" w:cs="Times New Roman"/>
      <w:sz w:val="2"/>
    </w:rPr>
  </w:style>
  <w:style w:type="paragraph" w:styleId="TOC3">
    <w:name w:val="toc 3"/>
    <w:basedOn w:val="Normal"/>
    <w:next w:val="Normal"/>
    <w:autoRedefine/>
    <w:uiPriority w:val="39"/>
    <w:rsid w:val="00BF51E8"/>
    <w:pPr>
      <w:tabs>
        <w:tab w:val="right" w:leader="dot" w:pos="10070"/>
      </w:tabs>
      <w:ind w:left="1094"/>
    </w:pPr>
    <w:rPr>
      <w:rFonts w:ascii="Arial" w:hAnsi="Arial"/>
    </w:rPr>
  </w:style>
  <w:style w:type="paragraph" w:styleId="TOC4">
    <w:name w:val="toc 4"/>
    <w:basedOn w:val="Normal"/>
    <w:next w:val="Normal"/>
    <w:autoRedefine/>
    <w:uiPriority w:val="99"/>
    <w:semiHidden/>
    <w:rsid w:val="003854F3"/>
    <w:pPr>
      <w:ind w:left="600"/>
    </w:pPr>
  </w:style>
  <w:style w:type="paragraph" w:styleId="TOC5">
    <w:name w:val="toc 5"/>
    <w:basedOn w:val="Normal"/>
    <w:next w:val="Normal"/>
    <w:autoRedefine/>
    <w:uiPriority w:val="99"/>
    <w:semiHidden/>
    <w:rsid w:val="003854F3"/>
    <w:pPr>
      <w:ind w:left="800"/>
    </w:pPr>
  </w:style>
  <w:style w:type="paragraph" w:styleId="TOC6">
    <w:name w:val="toc 6"/>
    <w:basedOn w:val="Normal"/>
    <w:next w:val="Normal"/>
    <w:autoRedefine/>
    <w:uiPriority w:val="99"/>
    <w:semiHidden/>
    <w:rsid w:val="003854F3"/>
    <w:pPr>
      <w:ind w:left="1000"/>
    </w:pPr>
  </w:style>
  <w:style w:type="paragraph" w:styleId="TOC7">
    <w:name w:val="toc 7"/>
    <w:basedOn w:val="Normal"/>
    <w:next w:val="Normal"/>
    <w:autoRedefine/>
    <w:uiPriority w:val="99"/>
    <w:semiHidden/>
    <w:rsid w:val="003854F3"/>
    <w:pPr>
      <w:ind w:left="1200"/>
    </w:pPr>
  </w:style>
  <w:style w:type="paragraph" w:styleId="TOC8">
    <w:name w:val="toc 8"/>
    <w:basedOn w:val="Normal"/>
    <w:next w:val="Normal"/>
    <w:autoRedefine/>
    <w:uiPriority w:val="99"/>
    <w:semiHidden/>
    <w:rsid w:val="003854F3"/>
    <w:pPr>
      <w:ind w:left="1400"/>
    </w:pPr>
  </w:style>
  <w:style w:type="paragraph" w:styleId="TOC9">
    <w:name w:val="toc 9"/>
    <w:basedOn w:val="Normal"/>
    <w:next w:val="Normal"/>
    <w:autoRedefine/>
    <w:uiPriority w:val="99"/>
    <w:semiHidden/>
    <w:rsid w:val="003854F3"/>
    <w:pPr>
      <w:ind w:left="1600"/>
    </w:pPr>
  </w:style>
  <w:style w:type="character" w:styleId="Hyperlink">
    <w:name w:val="Hyperlink"/>
    <w:uiPriority w:val="99"/>
    <w:rsid w:val="003854F3"/>
    <w:rPr>
      <w:rFonts w:cs="Times New Roman"/>
      <w:color w:val="0000FF"/>
      <w:u w:val="single"/>
    </w:rPr>
  </w:style>
  <w:style w:type="paragraph" w:styleId="BodyTextIndent">
    <w:name w:val="Body Text Indent"/>
    <w:basedOn w:val="Normal"/>
    <w:link w:val="BodyTextIndentChar"/>
    <w:uiPriority w:val="99"/>
    <w:rsid w:val="0062799B"/>
    <w:pPr>
      <w:spacing w:before="60"/>
      <w:ind w:left="450"/>
    </w:pPr>
    <w:rPr>
      <w:rFonts w:ascii="Arial" w:hAnsi="Arial" w:cs="Arial"/>
    </w:rPr>
  </w:style>
  <w:style w:type="character" w:customStyle="1" w:styleId="BodyTextIndentChar">
    <w:name w:val="Body Text Indent Char"/>
    <w:link w:val="BodyTextIndent"/>
    <w:uiPriority w:val="99"/>
    <w:locked/>
    <w:rsid w:val="0062799B"/>
    <w:rPr>
      <w:rFonts w:ascii="Arial" w:eastAsia="MS Mincho" w:hAnsi="Arial" w:cs="Arial"/>
      <w:sz w:val="20"/>
      <w:szCs w:val="20"/>
    </w:rPr>
  </w:style>
  <w:style w:type="character" w:styleId="Strong">
    <w:name w:val="Strong"/>
    <w:uiPriority w:val="99"/>
    <w:qFormat/>
    <w:rsid w:val="003854F3"/>
    <w:rPr>
      <w:rFonts w:cs="Times New Roman"/>
      <w:b/>
    </w:rPr>
  </w:style>
  <w:style w:type="paragraph" w:customStyle="1" w:styleId="DocumentList">
    <w:name w:val="Document List"/>
    <w:basedOn w:val="Normal"/>
    <w:uiPriority w:val="99"/>
    <w:rsid w:val="003854F3"/>
    <w:pPr>
      <w:numPr>
        <w:numId w:val="5"/>
      </w:numPr>
      <w:outlineLvl w:val="0"/>
    </w:pPr>
  </w:style>
  <w:style w:type="paragraph" w:customStyle="1" w:styleId="DefinitionTerm">
    <w:name w:val="Definition Term"/>
    <w:basedOn w:val="Normal"/>
    <w:next w:val="Normal"/>
    <w:uiPriority w:val="99"/>
    <w:rsid w:val="003854F3"/>
    <w:pPr>
      <w:keepNext/>
      <w:spacing w:before="160"/>
      <w:ind w:left="432"/>
    </w:pPr>
    <w:rPr>
      <w:rFonts w:ascii="Arial" w:hAnsi="Arial"/>
      <w:b/>
      <w:caps/>
    </w:rPr>
  </w:style>
  <w:style w:type="paragraph" w:customStyle="1" w:styleId="DefinitionText">
    <w:name w:val="Definition Text"/>
    <w:basedOn w:val="Normal"/>
    <w:uiPriority w:val="99"/>
    <w:rsid w:val="003854F3"/>
    <w:pPr>
      <w:spacing w:before="60" w:after="60"/>
      <w:ind w:left="432"/>
    </w:pPr>
  </w:style>
  <w:style w:type="paragraph" w:customStyle="1" w:styleId="AppendixHeading">
    <w:name w:val="Appendix Heading"/>
    <w:basedOn w:val="Heading1"/>
    <w:uiPriority w:val="99"/>
    <w:rsid w:val="003854F3"/>
    <w:pPr>
      <w:numPr>
        <w:numId w:val="10"/>
      </w:numPr>
      <w:ind w:left="0" w:firstLine="0"/>
      <w:jc w:val="center"/>
      <w:outlineLvl w:val="9"/>
    </w:pPr>
    <w:rPr>
      <w:caps w:val="0"/>
    </w:rPr>
  </w:style>
  <w:style w:type="character" w:styleId="Emphasis">
    <w:name w:val="Emphasis"/>
    <w:uiPriority w:val="99"/>
    <w:qFormat/>
    <w:rsid w:val="003854F3"/>
    <w:rPr>
      <w:rFonts w:cs="Times New Roman"/>
      <w:i/>
    </w:rPr>
  </w:style>
  <w:style w:type="paragraph" w:styleId="CommentText">
    <w:name w:val="annotation text"/>
    <w:basedOn w:val="Normal"/>
    <w:link w:val="CommentTextChar"/>
    <w:uiPriority w:val="99"/>
    <w:semiHidden/>
    <w:rsid w:val="003854F3"/>
    <w:pPr>
      <w:widowControl w:val="0"/>
      <w:spacing w:before="100" w:after="100"/>
    </w:pPr>
    <w:rPr>
      <w:rFonts w:eastAsia="Times New Roman"/>
    </w:rPr>
  </w:style>
  <w:style w:type="character" w:customStyle="1" w:styleId="CommentTextChar">
    <w:name w:val="Comment Text Char"/>
    <w:link w:val="CommentText"/>
    <w:uiPriority w:val="99"/>
    <w:semiHidden/>
    <w:locked/>
    <w:rsid w:val="00E00CDE"/>
    <w:rPr>
      <w:rFonts w:cs="Times New Roman"/>
      <w:snapToGrid w:val="0"/>
    </w:rPr>
  </w:style>
  <w:style w:type="paragraph" w:styleId="BodyTextIndent3">
    <w:name w:val="Body Text Indent 3"/>
    <w:basedOn w:val="Normal"/>
    <w:link w:val="BodyTextIndent3Char"/>
    <w:uiPriority w:val="99"/>
    <w:rsid w:val="003854F3"/>
    <w:pPr>
      <w:widowControl w:val="0"/>
      <w:spacing w:before="60"/>
      <w:ind w:left="1152"/>
    </w:pPr>
    <w:rPr>
      <w:rFonts w:eastAsia="Times New Roman"/>
    </w:rPr>
  </w:style>
  <w:style w:type="character" w:customStyle="1" w:styleId="BodyTextIndent3Char">
    <w:name w:val="Body Text Indent 3 Char"/>
    <w:link w:val="BodyTextIndent3"/>
    <w:uiPriority w:val="99"/>
    <w:semiHidden/>
    <w:locked/>
    <w:rsid w:val="00775F89"/>
    <w:rPr>
      <w:rFonts w:eastAsia="MS Mincho" w:cs="Times New Roman"/>
      <w:sz w:val="16"/>
      <w:szCs w:val="16"/>
    </w:rPr>
  </w:style>
  <w:style w:type="paragraph" w:styleId="z-TopofForm">
    <w:name w:val="HTML Top of Form"/>
    <w:basedOn w:val="Normal"/>
    <w:next w:val="Normal"/>
    <w:link w:val="z-TopofFormChar"/>
    <w:hidden/>
    <w:uiPriority w:val="99"/>
    <w:rsid w:val="003854F3"/>
    <w:pPr>
      <w:widowControl w:val="0"/>
      <w:pBdr>
        <w:bottom w:val="double" w:sz="2" w:space="0" w:color="000000"/>
      </w:pBdr>
      <w:jc w:val="center"/>
    </w:pPr>
    <w:rPr>
      <w:rFonts w:ascii="Arial" w:eastAsia="Times New Roman" w:hAnsi="Arial"/>
      <w:vanish/>
      <w:sz w:val="16"/>
    </w:rPr>
  </w:style>
  <w:style w:type="character" w:customStyle="1" w:styleId="z-TopofFormChar">
    <w:name w:val="z-Top of Form Char"/>
    <w:link w:val="z-TopofForm"/>
    <w:uiPriority w:val="99"/>
    <w:semiHidden/>
    <w:locked/>
    <w:rsid w:val="00775F89"/>
    <w:rPr>
      <w:rFonts w:ascii="Arial" w:eastAsia="MS Mincho" w:hAnsi="Arial" w:cs="Arial"/>
      <w:vanish/>
      <w:sz w:val="16"/>
      <w:szCs w:val="16"/>
    </w:rPr>
  </w:style>
  <w:style w:type="paragraph" w:styleId="BodyTextIndent2">
    <w:name w:val="Body Text Indent 2"/>
    <w:basedOn w:val="Normal"/>
    <w:link w:val="BodyTextIndent2Char"/>
    <w:uiPriority w:val="99"/>
    <w:rsid w:val="003854F3"/>
    <w:pPr>
      <w:spacing w:before="60"/>
      <w:ind w:left="864"/>
    </w:pPr>
    <w:rPr>
      <w:rFonts w:eastAsia="Times New Roman"/>
    </w:rPr>
  </w:style>
  <w:style w:type="character" w:customStyle="1" w:styleId="BodyTextIndent2Char">
    <w:name w:val="Body Text Indent 2 Char"/>
    <w:link w:val="BodyTextIndent2"/>
    <w:uiPriority w:val="99"/>
    <w:semiHidden/>
    <w:locked/>
    <w:rsid w:val="00775F89"/>
    <w:rPr>
      <w:rFonts w:eastAsia="MS Mincho" w:cs="Times New Roman"/>
      <w:sz w:val="20"/>
      <w:szCs w:val="20"/>
    </w:rPr>
  </w:style>
  <w:style w:type="paragraph" w:customStyle="1" w:styleId="TableofContentsTitle">
    <w:name w:val="Table of Contents Title"/>
    <w:basedOn w:val="Tabletext"/>
    <w:autoRedefine/>
    <w:uiPriority w:val="99"/>
    <w:rsid w:val="003854F3"/>
    <w:pPr>
      <w:spacing w:before="120" w:after="120"/>
      <w:ind w:left="0"/>
      <w:jc w:val="left"/>
    </w:pPr>
    <w:rPr>
      <w:rFonts w:ascii="Arial" w:hAnsi="Arial"/>
      <w:b/>
      <w:sz w:val="20"/>
    </w:rPr>
  </w:style>
  <w:style w:type="paragraph" w:customStyle="1" w:styleId="ReferenceText">
    <w:name w:val="Reference Text"/>
    <w:basedOn w:val="Normal"/>
    <w:rsid w:val="003854F3"/>
    <w:pPr>
      <w:numPr>
        <w:numId w:val="7"/>
      </w:numPr>
      <w:tabs>
        <w:tab w:val="left" w:pos="864"/>
      </w:tabs>
      <w:spacing w:before="60" w:after="60"/>
      <w:ind w:left="864" w:hanging="432"/>
    </w:pPr>
  </w:style>
  <w:style w:type="paragraph" w:styleId="Header">
    <w:name w:val="header"/>
    <w:basedOn w:val="Normal"/>
    <w:link w:val="HeaderChar"/>
    <w:uiPriority w:val="99"/>
    <w:rsid w:val="003854F3"/>
    <w:pPr>
      <w:tabs>
        <w:tab w:val="center" w:pos="4320"/>
        <w:tab w:val="right" w:pos="8640"/>
      </w:tabs>
    </w:pPr>
  </w:style>
  <w:style w:type="character" w:customStyle="1" w:styleId="HeaderChar">
    <w:name w:val="Header Char"/>
    <w:link w:val="Header"/>
    <w:uiPriority w:val="99"/>
    <w:locked/>
    <w:rsid w:val="00DA6132"/>
    <w:rPr>
      <w:rFonts w:eastAsia="MS Mincho" w:cs="Times New Roman"/>
    </w:rPr>
  </w:style>
  <w:style w:type="paragraph" w:styleId="PlainText">
    <w:name w:val="Plain Text"/>
    <w:basedOn w:val="Normal"/>
    <w:link w:val="PlainTextChar"/>
    <w:uiPriority w:val="99"/>
    <w:rsid w:val="003854F3"/>
    <w:rPr>
      <w:rFonts w:ascii="Courier New" w:eastAsia="Times New Roman" w:hAnsi="Courier New" w:cs="Courier New"/>
    </w:rPr>
  </w:style>
  <w:style w:type="character" w:customStyle="1" w:styleId="PlainTextChar">
    <w:name w:val="Plain Text Char"/>
    <w:link w:val="PlainText"/>
    <w:uiPriority w:val="99"/>
    <w:semiHidden/>
    <w:locked/>
    <w:rsid w:val="00775F89"/>
    <w:rPr>
      <w:rFonts w:ascii="Courier New" w:eastAsia="MS Mincho" w:hAnsi="Courier New" w:cs="Courier New"/>
      <w:sz w:val="20"/>
      <w:szCs w:val="20"/>
    </w:rPr>
  </w:style>
  <w:style w:type="character" w:styleId="FollowedHyperlink">
    <w:name w:val="FollowedHyperlink"/>
    <w:uiPriority w:val="99"/>
    <w:rsid w:val="003854F3"/>
    <w:rPr>
      <w:rFonts w:cs="Times New Roman"/>
      <w:color w:val="800080"/>
      <w:u w:val="single"/>
    </w:rPr>
  </w:style>
  <w:style w:type="paragraph" w:styleId="NormalWeb">
    <w:name w:val="Normal (Web)"/>
    <w:basedOn w:val="Normal"/>
    <w:uiPriority w:val="99"/>
    <w:rsid w:val="003854F3"/>
    <w:pPr>
      <w:spacing w:before="100" w:beforeAutospacing="1" w:after="100" w:afterAutospacing="1"/>
    </w:pPr>
    <w:rPr>
      <w:rFonts w:eastAsia="Times New Roman"/>
      <w:sz w:val="24"/>
      <w:szCs w:val="24"/>
    </w:rPr>
  </w:style>
  <w:style w:type="paragraph" w:customStyle="1" w:styleId="ANNEX-heading1">
    <w:name w:val="ANNEX-heading1"/>
    <w:basedOn w:val="Normal"/>
    <w:next w:val="Normal"/>
    <w:uiPriority w:val="99"/>
    <w:rsid w:val="003854F3"/>
    <w:pPr>
      <w:numPr>
        <w:ilvl w:val="1"/>
        <w:numId w:val="9"/>
      </w:numPr>
      <w:spacing w:before="120" w:after="120"/>
      <w:outlineLvl w:val="0"/>
    </w:pPr>
    <w:rPr>
      <w:rFonts w:ascii="Arial" w:hAnsi="Arial"/>
      <w:b/>
    </w:rPr>
  </w:style>
  <w:style w:type="paragraph" w:customStyle="1" w:styleId="ANNEX-heading2">
    <w:name w:val="ANNEX-heading2"/>
    <w:basedOn w:val="Normal"/>
    <w:next w:val="Normal"/>
    <w:uiPriority w:val="99"/>
    <w:rsid w:val="003854F3"/>
    <w:pPr>
      <w:numPr>
        <w:ilvl w:val="2"/>
        <w:numId w:val="9"/>
      </w:numPr>
      <w:spacing w:before="60" w:after="60"/>
      <w:outlineLvl w:val="2"/>
    </w:pPr>
    <w:rPr>
      <w:lang w:val="en-GB"/>
    </w:rPr>
  </w:style>
  <w:style w:type="paragraph" w:customStyle="1" w:styleId="ANNEX-heading3">
    <w:name w:val="ANNEX-heading3"/>
    <w:basedOn w:val="Normal"/>
    <w:next w:val="Normal"/>
    <w:uiPriority w:val="99"/>
    <w:rsid w:val="003854F3"/>
    <w:pPr>
      <w:numPr>
        <w:ilvl w:val="3"/>
        <w:numId w:val="9"/>
      </w:numPr>
      <w:spacing w:before="60" w:after="60"/>
    </w:pPr>
  </w:style>
  <w:style w:type="paragraph" w:customStyle="1" w:styleId="ANNEX-heading4">
    <w:name w:val="ANNEX-heading4"/>
    <w:basedOn w:val="Heading4"/>
    <w:next w:val="Normal"/>
    <w:uiPriority w:val="99"/>
    <w:rsid w:val="003854F3"/>
    <w:pPr>
      <w:keepNext/>
      <w:numPr>
        <w:ilvl w:val="4"/>
        <w:numId w:val="9"/>
      </w:numPr>
      <w:tabs>
        <w:tab w:val="left" w:pos="1418"/>
        <w:tab w:val="center" w:pos="4536"/>
        <w:tab w:val="right" w:pos="9072"/>
      </w:tabs>
      <w:suppressAutoHyphens/>
      <w:spacing w:before="100" w:after="100"/>
      <w:outlineLvl w:val="4"/>
    </w:pPr>
    <w:rPr>
      <w:b/>
      <w:spacing w:val="8"/>
      <w:kern w:val="28"/>
      <w:lang w:val="en-GB"/>
    </w:rPr>
  </w:style>
  <w:style w:type="paragraph" w:customStyle="1" w:styleId="ANNEX-heading5">
    <w:name w:val="ANNEX-heading5"/>
    <w:basedOn w:val="Heading5"/>
    <w:next w:val="Normal"/>
    <w:uiPriority w:val="99"/>
    <w:rsid w:val="003854F3"/>
    <w:pPr>
      <w:keepNext/>
      <w:numPr>
        <w:ilvl w:val="5"/>
        <w:numId w:val="9"/>
      </w:numPr>
      <w:tabs>
        <w:tab w:val="left" w:pos="1701"/>
        <w:tab w:val="center" w:pos="4536"/>
        <w:tab w:val="right" w:pos="9072"/>
      </w:tabs>
      <w:suppressAutoHyphens/>
      <w:spacing w:before="100" w:after="100"/>
    </w:pPr>
    <w:rPr>
      <w:b/>
      <w:spacing w:val="8"/>
      <w:kern w:val="28"/>
      <w:lang w:val="en-GB"/>
    </w:rPr>
  </w:style>
  <w:style w:type="paragraph" w:customStyle="1" w:styleId="ANNEXtitle">
    <w:name w:val="ANNEX_title"/>
    <w:basedOn w:val="Normal"/>
    <w:next w:val="ANNEX-heading1"/>
    <w:autoRedefine/>
    <w:uiPriority w:val="99"/>
    <w:rsid w:val="003854F3"/>
    <w:pPr>
      <w:spacing w:after="200"/>
      <w:jc w:val="center"/>
      <w:outlineLvl w:val="0"/>
    </w:pPr>
    <w:rPr>
      <w:rFonts w:ascii="Arial" w:eastAsia="Times New Roman" w:hAnsi="Arial"/>
      <w:b/>
      <w:spacing w:val="8"/>
      <w:sz w:val="24"/>
      <w:lang w:val="en-GB"/>
    </w:rPr>
  </w:style>
  <w:style w:type="paragraph" w:customStyle="1" w:styleId="BodyTextIndent4">
    <w:name w:val="Body Text Indent 4"/>
    <w:basedOn w:val="Normal"/>
    <w:uiPriority w:val="99"/>
    <w:rsid w:val="003854F3"/>
    <w:pPr>
      <w:spacing w:before="60"/>
      <w:ind w:left="1584"/>
    </w:pPr>
  </w:style>
  <w:style w:type="paragraph" w:customStyle="1" w:styleId="BodyTextIndent5">
    <w:name w:val="Body Text Indent 5"/>
    <w:basedOn w:val="Normal"/>
    <w:uiPriority w:val="99"/>
    <w:rsid w:val="003854F3"/>
    <w:pPr>
      <w:spacing w:before="60"/>
      <w:ind w:left="1872"/>
    </w:pPr>
  </w:style>
  <w:style w:type="paragraph" w:customStyle="1" w:styleId="BodyTextIndent6">
    <w:name w:val="Body Text Indent 6"/>
    <w:basedOn w:val="Normal"/>
    <w:uiPriority w:val="99"/>
    <w:rsid w:val="003854F3"/>
    <w:pPr>
      <w:spacing w:before="60"/>
      <w:ind w:left="2304"/>
    </w:pPr>
  </w:style>
  <w:style w:type="paragraph" w:styleId="BalloonText">
    <w:name w:val="Balloon Text"/>
    <w:basedOn w:val="Normal"/>
    <w:link w:val="BalloonTextChar"/>
    <w:uiPriority w:val="99"/>
    <w:semiHidden/>
    <w:rsid w:val="003B6D50"/>
    <w:rPr>
      <w:rFonts w:ascii="Tahoma" w:hAnsi="Tahoma" w:cs="Tahoma"/>
      <w:sz w:val="16"/>
      <w:szCs w:val="16"/>
    </w:rPr>
  </w:style>
  <w:style w:type="character" w:customStyle="1" w:styleId="BalloonTextChar">
    <w:name w:val="Balloon Text Char"/>
    <w:link w:val="BalloonText"/>
    <w:uiPriority w:val="99"/>
    <w:semiHidden/>
    <w:locked/>
    <w:rsid w:val="00775F89"/>
    <w:rPr>
      <w:rFonts w:eastAsia="MS Mincho" w:cs="Times New Roman"/>
      <w:sz w:val="2"/>
    </w:rPr>
  </w:style>
  <w:style w:type="paragraph" w:styleId="ListParagraph">
    <w:name w:val="List Paragraph"/>
    <w:basedOn w:val="Normal"/>
    <w:uiPriority w:val="99"/>
    <w:qFormat/>
    <w:rsid w:val="00E00CDE"/>
    <w:pPr>
      <w:ind w:left="720"/>
      <w:contextualSpacing/>
    </w:pPr>
  </w:style>
  <w:style w:type="character" w:styleId="CommentReference">
    <w:name w:val="annotation reference"/>
    <w:rsid w:val="00E00CDE"/>
    <w:rPr>
      <w:rFonts w:cs="Times New Roman"/>
      <w:sz w:val="16"/>
      <w:szCs w:val="16"/>
    </w:rPr>
  </w:style>
  <w:style w:type="paragraph" w:styleId="CommentSubject">
    <w:name w:val="annotation subject"/>
    <w:basedOn w:val="CommentText"/>
    <w:next w:val="CommentText"/>
    <w:link w:val="CommentSubjectChar"/>
    <w:uiPriority w:val="99"/>
    <w:rsid w:val="00E00CDE"/>
    <w:pPr>
      <w:widowControl/>
      <w:spacing w:before="0" w:after="0"/>
    </w:pPr>
    <w:rPr>
      <w:rFonts w:eastAsia="MS Mincho"/>
      <w:b/>
      <w:bCs/>
    </w:rPr>
  </w:style>
  <w:style w:type="character" w:customStyle="1" w:styleId="CommentSubjectChar">
    <w:name w:val="Comment Subject Char"/>
    <w:link w:val="CommentSubject"/>
    <w:uiPriority w:val="99"/>
    <w:locked/>
    <w:rsid w:val="00E00CDE"/>
    <w:rPr>
      <w:rFonts w:cs="Times New Roman"/>
      <w:snapToGrid w:val="0"/>
    </w:rPr>
  </w:style>
  <w:style w:type="paragraph" w:styleId="Revision">
    <w:name w:val="Revision"/>
    <w:hidden/>
    <w:uiPriority w:val="99"/>
    <w:semiHidden/>
    <w:rsid w:val="00E00CDE"/>
    <w:rPr>
      <w:rFonts w:eastAsia="MS Mincho"/>
    </w:rPr>
  </w:style>
  <w:style w:type="paragraph" w:styleId="TOCHeading">
    <w:name w:val="TOC Heading"/>
    <w:basedOn w:val="Heading1"/>
    <w:next w:val="Normal"/>
    <w:uiPriority w:val="99"/>
    <w:qFormat/>
    <w:rsid w:val="00645A8E"/>
    <w:pPr>
      <w:keepLines/>
      <w:numPr>
        <w:numId w:val="0"/>
      </w:numPr>
      <w:spacing w:before="480" w:line="276" w:lineRule="auto"/>
      <w:outlineLvl w:val="9"/>
    </w:pPr>
    <w:rPr>
      <w:rFonts w:ascii="Cambria" w:hAnsi="Cambria"/>
      <w:bCs/>
      <w:caps w:val="0"/>
      <w:color w:val="365F91"/>
      <w:kern w:val="0"/>
      <w:sz w:val="28"/>
      <w:szCs w:val="28"/>
    </w:rPr>
  </w:style>
  <w:style w:type="numbering" w:customStyle="1" w:styleId="Style3">
    <w:name w:val="Style3"/>
    <w:rsid w:val="0005182F"/>
    <w:pPr>
      <w:numPr>
        <w:numId w:val="1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lsdException w:name="toc 5" w:semiHidden="0"/>
    <w:lsdException w:name="toc 6" w:semiHidden="0"/>
    <w:lsdException w:name="toc 7" w:semiHidden="0"/>
    <w:lsdException w:name="toc 8" w:semiHidden="0"/>
    <w:lsdException w:name="toc 9" w:semiHidden="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iPriority="0"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qFormat="1"/>
    <w:lsdException w:name="Emphasis" w:semiHidden="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rsid w:val="00AF5A51"/>
    <w:rPr>
      <w:rFonts w:eastAsia="MS Mincho"/>
    </w:rPr>
  </w:style>
  <w:style w:type="paragraph" w:styleId="Heading1">
    <w:name w:val="heading 1"/>
    <w:basedOn w:val="Normal"/>
    <w:next w:val="Normal"/>
    <w:link w:val="Heading1Char"/>
    <w:autoRedefine/>
    <w:uiPriority w:val="99"/>
    <w:qFormat/>
    <w:rsid w:val="00C4220F"/>
    <w:pPr>
      <w:keepNext/>
      <w:numPr>
        <w:numId w:val="6"/>
      </w:numPr>
      <w:spacing w:before="160"/>
      <w:outlineLvl w:val="0"/>
    </w:pPr>
    <w:rPr>
      <w:rFonts w:ascii="Arial" w:eastAsia="Times New Roman" w:hAnsi="Arial" w:cs="Arial"/>
      <w:b/>
      <w:caps/>
      <w:kern w:val="28"/>
    </w:rPr>
  </w:style>
  <w:style w:type="paragraph" w:styleId="Heading2">
    <w:name w:val="heading 2"/>
    <w:basedOn w:val="Normal"/>
    <w:next w:val="Normal"/>
    <w:link w:val="Heading2Char"/>
    <w:autoRedefine/>
    <w:uiPriority w:val="99"/>
    <w:qFormat/>
    <w:rsid w:val="006E6B46"/>
    <w:pPr>
      <w:numPr>
        <w:ilvl w:val="1"/>
        <w:numId w:val="6"/>
      </w:numPr>
      <w:tabs>
        <w:tab w:val="clear" w:pos="720"/>
        <w:tab w:val="num" w:pos="900"/>
      </w:tabs>
      <w:spacing w:before="120" w:after="60"/>
      <w:ind w:left="900" w:hanging="540"/>
      <w:outlineLvl w:val="1"/>
    </w:pPr>
    <w:rPr>
      <w:rFonts w:ascii="Arial" w:eastAsia="Times New Roman" w:hAnsi="Arial" w:cs="Arial"/>
    </w:rPr>
  </w:style>
  <w:style w:type="paragraph" w:styleId="Heading3">
    <w:name w:val="heading 3"/>
    <w:basedOn w:val="Normal"/>
    <w:next w:val="Normal"/>
    <w:link w:val="Heading3Char"/>
    <w:autoRedefine/>
    <w:uiPriority w:val="99"/>
    <w:qFormat/>
    <w:rsid w:val="006E6B46"/>
    <w:pPr>
      <w:numPr>
        <w:ilvl w:val="2"/>
        <w:numId w:val="6"/>
      </w:numPr>
      <w:tabs>
        <w:tab w:val="clear" w:pos="1224"/>
        <w:tab w:val="num" w:pos="1440"/>
      </w:tabs>
      <w:spacing w:before="60" w:after="60"/>
      <w:ind w:left="1440" w:hanging="720"/>
      <w:outlineLvl w:val="2"/>
    </w:pPr>
    <w:rPr>
      <w:rFonts w:ascii="Arial" w:eastAsia="Times New Roman" w:hAnsi="Arial" w:cs="Arial"/>
    </w:rPr>
  </w:style>
  <w:style w:type="paragraph" w:styleId="Heading4">
    <w:name w:val="heading 4"/>
    <w:basedOn w:val="Normal"/>
    <w:next w:val="Normal"/>
    <w:link w:val="Heading4Char"/>
    <w:uiPriority w:val="99"/>
    <w:qFormat/>
    <w:rsid w:val="006F170D"/>
    <w:pPr>
      <w:numPr>
        <w:ilvl w:val="3"/>
        <w:numId w:val="6"/>
      </w:numPr>
      <w:spacing w:before="60" w:after="60"/>
      <w:outlineLvl w:val="3"/>
    </w:pPr>
    <w:rPr>
      <w:rFonts w:ascii="Arial" w:eastAsia="Times New Roman" w:hAnsi="Arial" w:cs="Arial"/>
    </w:rPr>
  </w:style>
  <w:style w:type="paragraph" w:styleId="Heading5">
    <w:name w:val="heading 5"/>
    <w:basedOn w:val="Normal"/>
    <w:next w:val="Normal"/>
    <w:link w:val="Heading5Char"/>
    <w:uiPriority w:val="99"/>
    <w:qFormat/>
    <w:rsid w:val="00F46020"/>
    <w:pPr>
      <w:numPr>
        <w:ilvl w:val="4"/>
        <w:numId w:val="6"/>
      </w:numPr>
      <w:spacing w:before="60" w:after="60"/>
      <w:outlineLvl w:val="4"/>
    </w:pPr>
    <w:rPr>
      <w:rFonts w:ascii="Arial" w:hAnsi="Arial" w:cs="Arial"/>
    </w:rPr>
  </w:style>
  <w:style w:type="paragraph" w:styleId="Heading6">
    <w:name w:val="heading 6"/>
    <w:basedOn w:val="Normal"/>
    <w:next w:val="Normal"/>
    <w:link w:val="Heading6Char"/>
    <w:autoRedefine/>
    <w:uiPriority w:val="99"/>
    <w:qFormat/>
    <w:rsid w:val="002769F7"/>
    <w:pPr>
      <w:numPr>
        <w:ilvl w:val="5"/>
        <w:numId w:val="6"/>
      </w:numPr>
      <w:tabs>
        <w:tab w:val="left" w:pos="-3060"/>
        <w:tab w:val="left" w:pos="0"/>
        <w:tab w:val="left" w:pos="1890"/>
      </w:tabs>
      <w:spacing w:before="60" w:after="60"/>
      <w:outlineLvl w:val="5"/>
    </w:pPr>
    <w:rPr>
      <w:rFonts w:eastAsia="Times New Roman"/>
    </w:rPr>
  </w:style>
  <w:style w:type="paragraph" w:styleId="Heading7">
    <w:name w:val="heading 7"/>
    <w:basedOn w:val="Normal"/>
    <w:next w:val="Normal"/>
    <w:link w:val="Heading7Char"/>
    <w:uiPriority w:val="99"/>
    <w:qFormat/>
    <w:rsid w:val="002769F7"/>
    <w:pPr>
      <w:numPr>
        <w:ilvl w:val="6"/>
        <w:numId w:val="6"/>
      </w:numPr>
      <w:tabs>
        <w:tab w:val="left" w:pos="2160"/>
      </w:tabs>
      <w:spacing w:before="60" w:after="60"/>
      <w:jc w:val="both"/>
      <w:outlineLvl w:val="6"/>
    </w:pPr>
    <w:rPr>
      <w:rFonts w:eastAsia="Times New Roman"/>
    </w:rPr>
  </w:style>
  <w:style w:type="paragraph" w:styleId="Heading8">
    <w:name w:val="heading 8"/>
    <w:basedOn w:val="Normal"/>
    <w:next w:val="Normal"/>
    <w:link w:val="Heading8Char"/>
    <w:uiPriority w:val="99"/>
    <w:qFormat/>
    <w:rsid w:val="003854F3"/>
    <w:pPr>
      <w:numPr>
        <w:ilvl w:val="7"/>
        <w:numId w:val="6"/>
      </w:numPr>
      <w:spacing w:before="60" w:after="60"/>
      <w:jc w:val="both"/>
      <w:outlineLvl w:val="7"/>
    </w:pPr>
    <w:rPr>
      <w:rFonts w:eastAsia="Times New Roman"/>
    </w:rPr>
  </w:style>
  <w:style w:type="paragraph" w:styleId="Heading9">
    <w:name w:val="heading 9"/>
    <w:basedOn w:val="Normal"/>
    <w:next w:val="Normal"/>
    <w:link w:val="Heading9Char"/>
    <w:uiPriority w:val="99"/>
    <w:qFormat/>
    <w:rsid w:val="003854F3"/>
    <w:pPr>
      <w:numPr>
        <w:ilvl w:val="8"/>
        <w:numId w:val="6"/>
      </w:numPr>
      <w:spacing w:before="60" w:after="60"/>
      <w:jc w:val="both"/>
      <w:outlineLvl w:val="8"/>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4220F"/>
    <w:rPr>
      <w:rFonts w:ascii="Arial" w:hAnsi="Arial" w:cs="Arial"/>
      <w:b/>
      <w:caps/>
      <w:kern w:val="28"/>
    </w:rPr>
  </w:style>
  <w:style w:type="character" w:customStyle="1" w:styleId="Heading2Char">
    <w:name w:val="Heading 2 Char"/>
    <w:link w:val="Heading2"/>
    <w:uiPriority w:val="99"/>
    <w:locked/>
    <w:rsid w:val="006E6B46"/>
    <w:rPr>
      <w:rFonts w:ascii="Arial" w:hAnsi="Arial" w:cs="Arial"/>
    </w:rPr>
  </w:style>
  <w:style w:type="character" w:customStyle="1" w:styleId="Heading3Char">
    <w:name w:val="Heading 3 Char"/>
    <w:link w:val="Heading3"/>
    <w:uiPriority w:val="99"/>
    <w:locked/>
    <w:rsid w:val="006E6B46"/>
    <w:rPr>
      <w:rFonts w:ascii="Arial" w:hAnsi="Arial" w:cs="Arial"/>
    </w:rPr>
  </w:style>
  <w:style w:type="character" w:customStyle="1" w:styleId="Heading4Char">
    <w:name w:val="Heading 4 Char"/>
    <w:link w:val="Heading4"/>
    <w:uiPriority w:val="99"/>
    <w:locked/>
    <w:rsid w:val="006F170D"/>
    <w:rPr>
      <w:rFonts w:ascii="Arial" w:hAnsi="Arial" w:cs="Arial"/>
    </w:rPr>
  </w:style>
  <w:style w:type="character" w:customStyle="1" w:styleId="Heading5Char">
    <w:name w:val="Heading 5 Char"/>
    <w:link w:val="Heading5"/>
    <w:uiPriority w:val="99"/>
    <w:locked/>
    <w:rsid w:val="00775F89"/>
    <w:rPr>
      <w:rFonts w:ascii="Arial" w:eastAsia="MS Mincho" w:hAnsi="Arial" w:cs="Arial"/>
    </w:rPr>
  </w:style>
  <w:style w:type="character" w:customStyle="1" w:styleId="Heading6Char">
    <w:name w:val="Heading 6 Char"/>
    <w:link w:val="Heading6"/>
    <w:uiPriority w:val="99"/>
    <w:locked/>
    <w:rsid w:val="00775F89"/>
  </w:style>
  <w:style w:type="character" w:customStyle="1" w:styleId="Heading7Char">
    <w:name w:val="Heading 7 Char"/>
    <w:link w:val="Heading7"/>
    <w:uiPriority w:val="99"/>
    <w:locked/>
    <w:rsid w:val="00775F89"/>
  </w:style>
  <w:style w:type="character" w:customStyle="1" w:styleId="Heading8Char">
    <w:name w:val="Heading 8 Char"/>
    <w:link w:val="Heading8"/>
    <w:uiPriority w:val="99"/>
    <w:locked/>
    <w:rsid w:val="00775F89"/>
  </w:style>
  <w:style w:type="character" w:customStyle="1" w:styleId="Heading9Char">
    <w:name w:val="Heading 9 Char"/>
    <w:link w:val="Heading9"/>
    <w:uiPriority w:val="99"/>
    <w:locked/>
    <w:rsid w:val="00775F89"/>
  </w:style>
  <w:style w:type="paragraph" w:customStyle="1" w:styleId="Tabletext">
    <w:name w:val="Table text"/>
    <w:uiPriority w:val="99"/>
    <w:rsid w:val="003854F3"/>
    <w:pPr>
      <w:spacing w:before="40"/>
      <w:ind w:left="29"/>
      <w:jc w:val="center"/>
    </w:pPr>
    <w:rPr>
      <w:rFonts w:eastAsia="MS Mincho"/>
      <w:sz w:val="18"/>
    </w:rPr>
  </w:style>
  <w:style w:type="paragraph" w:customStyle="1" w:styleId="Text">
    <w:name w:val="Text"/>
    <w:uiPriority w:val="99"/>
    <w:rsid w:val="003854F3"/>
    <w:pPr>
      <w:spacing w:before="60" w:after="60"/>
      <w:jc w:val="both"/>
    </w:pPr>
    <w:rPr>
      <w:rFonts w:eastAsia="MS Mincho"/>
    </w:rPr>
  </w:style>
  <w:style w:type="paragraph" w:customStyle="1" w:styleId="TableTitle">
    <w:name w:val="Table Title"/>
    <w:uiPriority w:val="99"/>
    <w:rsid w:val="003854F3"/>
    <w:pPr>
      <w:keepNext/>
      <w:numPr>
        <w:numId w:val="4"/>
      </w:numPr>
      <w:spacing w:before="120" w:after="60"/>
    </w:pPr>
    <w:rPr>
      <w:rFonts w:ascii="Arial" w:eastAsia="MS Mincho" w:hAnsi="Arial"/>
      <w:b/>
      <w:sz w:val="18"/>
    </w:rPr>
  </w:style>
  <w:style w:type="paragraph" w:customStyle="1" w:styleId="TableHeading">
    <w:name w:val="Table Heading"/>
    <w:uiPriority w:val="99"/>
    <w:rsid w:val="003854F3"/>
    <w:pPr>
      <w:spacing w:before="120" w:after="60"/>
      <w:jc w:val="center"/>
    </w:pPr>
    <w:rPr>
      <w:rFonts w:eastAsia="MS Mincho"/>
      <w:i/>
      <w:sz w:val="18"/>
    </w:rPr>
  </w:style>
  <w:style w:type="paragraph" w:customStyle="1" w:styleId="TableFooter">
    <w:name w:val="Table Footer"/>
    <w:uiPriority w:val="99"/>
    <w:rsid w:val="003854F3"/>
    <w:pPr>
      <w:jc w:val="both"/>
    </w:pPr>
    <w:rPr>
      <w:sz w:val="16"/>
    </w:rPr>
  </w:style>
  <w:style w:type="paragraph" w:customStyle="1" w:styleId="SubtitleIndent">
    <w:name w:val="Subtitle Indent"/>
    <w:uiPriority w:val="99"/>
    <w:rsid w:val="003854F3"/>
    <w:pPr>
      <w:spacing w:after="120"/>
      <w:ind w:left="720" w:right="720"/>
      <w:jc w:val="both"/>
    </w:pPr>
    <w:rPr>
      <w:rFonts w:eastAsia="MS Mincho"/>
      <w:sz w:val="18"/>
    </w:rPr>
  </w:style>
  <w:style w:type="paragraph" w:customStyle="1" w:styleId="Note">
    <w:name w:val="Note"/>
    <w:uiPriority w:val="99"/>
    <w:rsid w:val="003854F3"/>
    <w:pPr>
      <w:numPr>
        <w:numId w:val="3"/>
      </w:numPr>
      <w:tabs>
        <w:tab w:val="left" w:pos="1980"/>
      </w:tabs>
      <w:spacing w:before="60" w:after="60"/>
      <w:jc w:val="both"/>
    </w:pPr>
  </w:style>
  <w:style w:type="paragraph" w:customStyle="1" w:styleId="Figure">
    <w:name w:val="Figure"/>
    <w:uiPriority w:val="99"/>
    <w:rsid w:val="003854F3"/>
    <w:pPr>
      <w:numPr>
        <w:numId w:val="2"/>
      </w:numPr>
      <w:jc w:val="center"/>
    </w:pPr>
    <w:rPr>
      <w:rFonts w:eastAsia="MS Gothic"/>
      <w:b/>
    </w:rPr>
  </w:style>
  <w:style w:type="paragraph" w:customStyle="1" w:styleId="Bullet1">
    <w:name w:val="Bullet1"/>
    <w:uiPriority w:val="99"/>
    <w:rsid w:val="003854F3"/>
    <w:pPr>
      <w:numPr>
        <w:numId w:val="1"/>
      </w:numPr>
      <w:tabs>
        <w:tab w:val="left" w:pos="360"/>
      </w:tabs>
      <w:spacing w:before="60" w:after="60"/>
      <w:ind w:left="360" w:hanging="288"/>
      <w:jc w:val="both"/>
    </w:pPr>
  </w:style>
  <w:style w:type="paragraph" w:customStyle="1" w:styleId="StandardTitle">
    <w:name w:val="Standard Title"/>
    <w:uiPriority w:val="99"/>
    <w:rsid w:val="003854F3"/>
    <w:pPr>
      <w:pBdr>
        <w:bottom w:val="double" w:sz="6" w:space="1" w:color="auto"/>
      </w:pBdr>
      <w:suppressAutoHyphens/>
      <w:spacing w:after="120"/>
    </w:pPr>
    <w:rPr>
      <w:rFonts w:ascii="Arial" w:eastAsia="MS Gothic" w:hAnsi="Arial"/>
      <w:b/>
      <w:caps/>
      <w:sz w:val="28"/>
    </w:rPr>
  </w:style>
  <w:style w:type="paragraph" w:customStyle="1" w:styleId="Small">
    <w:name w:val="Small"/>
    <w:uiPriority w:val="99"/>
    <w:rsid w:val="003854F3"/>
    <w:rPr>
      <w:sz w:val="8"/>
    </w:rPr>
  </w:style>
  <w:style w:type="paragraph" w:customStyle="1" w:styleId="StandardNumber">
    <w:name w:val="Standard Number"/>
    <w:next w:val="StandardTitle"/>
    <w:uiPriority w:val="99"/>
    <w:rsid w:val="003854F3"/>
    <w:rPr>
      <w:rFonts w:ascii="Arial" w:eastAsia="MS Gothic" w:hAnsi="Arial"/>
      <w:b/>
      <w:sz w:val="28"/>
    </w:rPr>
  </w:style>
  <w:style w:type="character" w:styleId="PageNumber">
    <w:name w:val="page number"/>
    <w:uiPriority w:val="99"/>
    <w:rsid w:val="003854F3"/>
    <w:rPr>
      <w:rFonts w:ascii="Arial" w:eastAsia="MS Gothic" w:hAnsi="Arial" w:cs="Times New Roman"/>
      <w:b/>
      <w:sz w:val="18"/>
    </w:rPr>
  </w:style>
  <w:style w:type="paragraph" w:customStyle="1" w:styleId="Copyrighttext">
    <w:name w:val="Copyright text"/>
    <w:uiPriority w:val="99"/>
    <w:rsid w:val="003854F3"/>
    <w:pPr>
      <w:spacing w:after="120"/>
      <w:jc w:val="both"/>
    </w:pPr>
    <w:rPr>
      <w:b/>
      <w:sz w:val="14"/>
    </w:rPr>
  </w:style>
  <w:style w:type="paragraph" w:customStyle="1" w:styleId="FootnoteText1">
    <w:name w:val="Footnote Text1"/>
    <w:uiPriority w:val="99"/>
    <w:rsid w:val="003854F3"/>
    <w:pPr>
      <w:spacing w:after="40"/>
    </w:pPr>
    <w:rPr>
      <w:sz w:val="16"/>
    </w:rPr>
  </w:style>
  <w:style w:type="paragraph" w:styleId="FootnoteText">
    <w:name w:val="footnote text"/>
    <w:basedOn w:val="Normal"/>
    <w:link w:val="FootnoteTextChar"/>
    <w:uiPriority w:val="99"/>
    <w:semiHidden/>
    <w:rsid w:val="003854F3"/>
    <w:pPr>
      <w:spacing w:after="40"/>
    </w:pPr>
    <w:rPr>
      <w:rFonts w:eastAsia="Times New Roman"/>
      <w:sz w:val="16"/>
    </w:rPr>
  </w:style>
  <w:style w:type="character" w:customStyle="1" w:styleId="FootnoteTextChar">
    <w:name w:val="Footnote Text Char"/>
    <w:link w:val="FootnoteText"/>
    <w:uiPriority w:val="99"/>
    <w:semiHidden/>
    <w:locked/>
    <w:rsid w:val="00775F89"/>
    <w:rPr>
      <w:rFonts w:eastAsia="MS Mincho" w:cs="Times New Roman"/>
      <w:sz w:val="20"/>
      <w:szCs w:val="20"/>
    </w:rPr>
  </w:style>
  <w:style w:type="paragraph" w:styleId="TOC1">
    <w:name w:val="toc 1"/>
    <w:basedOn w:val="Normal"/>
    <w:next w:val="Normal"/>
    <w:autoRedefine/>
    <w:uiPriority w:val="39"/>
    <w:rsid w:val="00BF51E8"/>
    <w:pPr>
      <w:tabs>
        <w:tab w:val="left" w:pos="540"/>
        <w:tab w:val="right" w:leader="dot" w:pos="10080"/>
      </w:tabs>
    </w:pPr>
    <w:rPr>
      <w:rFonts w:ascii="Arial" w:hAnsi="Arial" w:cs="Arial"/>
      <w:caps/>
      <w:noProof/>
    </w:rPr>
  </w:style>
  <w:style w:type="character" w:styleId="FootnoteReference">
    <w:name w:val="footnote reference"/>
    <w:uiPriority w:val="99"/>
    <w:semiHidden/>
    <w:rsid w:val="003854F3"/>
    <w:rPr>
      <w:rFonts w:cs="Times New Roman"/>
      <w:vertAlign w:val="superscript"/>
    </w:rPr>
  </w:style>
  <w:style w:type="paragraph" w:styleId="Footer">
    <w:name w:val="footer"/>
    <w:basedOn w:val="Normal"/>
    <w:link w:val="FooterChar"/>
    <w:uiPriority w:val="99"/>
    <w:rsid w:val="003854F3"/>
    <w:pPr>
      <w:tabs>
        <w:tab w:val="center" w:pos="4320"/>
        <w:tab w:val="right" w:pos="8640"/>
      </w:tabs>
    </w:pPr>
  </w:style>
  <w:style w:type="character" w:customStyle="1" w:styleId="FooterChar">
    <w:name w:val="Footer Char"/>
    <w:link w:val="Footer"/>
    <w:uiPriority w:val="99"/>
    <w:semiHidden/>
    <w:locked/>
    <w:rsid w:val="00775F89"/>
    <w:rPr>
      <w:rFonts w:eastAsia="MS Mincho" w:cs="Times New Roman"/>
      <w:sz w:val="20"/>
      <w:szCs w:val="20"/>
    </w:rPr>
  </w:style>
  <w:style w:type="paragraph" w:styleId="TOC2">
    <w:name w:val="toc 2"/>
    <w:basedOn w:val="Normal"/>
    <w:next w:val="Normal"/>
    <w:autoRedefine/>
    <w:uiPriority w:val="39"/>
    <w:rsid w:val="004F25AF"/>
    <w:pPr>
      <w:ind w:left="1094" w:hanging="547"/>
    </w:pPr>
    <w:rPr>
      <w:rFonts w:ascii="Arial" w:hAnsi="Arial"/>
    </w:rPr>
  </w:style>
  <w:style w:type="paragraph" w:customStyle="1" w:styleId="Dates">
    <w:name w:val="Dates"/>
    <w:basedOn w:val="Normal"/>
    <w:uiPriority w:val="99"/>
    <w:rsid w:val="003854F3"/>
    <w:pPr>
      <w:tabs>
        <w:tab w:val="left" w:pos="6660"/>
        <w:tab w:val="left" w:pos="7560"/>
        <w:tab w:val="left" w:pos="8100"/>
      </w:tabs>
      <w:ind w:left="6120" w:right="-90"/>
      <w:jc w:val="right"/>
    </w:pPr>
    <w:rPr>
      <w:b/>
      <w:sz w:val="24"/>
    </w:rPr>
  </w:style>
  <w:style w:type="paragraph" w:styleId="DocumentMap">
    <w:name w:val="Document Map"/>
    <w:basedOn w:val="Normal"/>
    <w:link w:val="DocumentMapChar"/>
    <w:uiPriority w:val="99"/>
    <w:semiHidden/>
    <w:rsid w:val="003854F3"/>
    <w:pPr>
      <w:shd w:val="clear" w:color="auto" w:fill="000080"/>
    </w:pPr>
    <w:rPr>
      <w:rFonts w:ascii="Tahoma" w:hAnsi="Tahoma" w:cs="Tahoma"/>
    </w:rPr>
  </w:style>
  <w:style w:type="character" w:customStyle="1" w:styleId="DocumentMapChar">
    <w:name w:val="Document Map Char"/>
    <w:link w:val="DocumentMap"/>
    <w:uiPriority w:val="99"/>
    <w:semiHidden/>
    <w:locked/>
    <w:rsid w:val="00775F89"/>
    <w:rPr>
      <w:rFonts w:eastAsia="MS Mincho" w:cs="Times New Roman"/>
      <w:sz w:val="2"/>
    </w:rPr>
  </w:style>
  <w:style w:type="paragraph" w:styleId="TOC3">
    <w:name w:val="toc 3"/>
    <w:basedOn w:val="Normal"/>
    <w:next w:val="Normal"/>
    <w:autoRedefine/>
    <w:uiPriority w:val="39"/>
    <w:rsid w:val="00BF51E8"/>
    <w:pPr>
      <w:tabs>
        <w:tab w:val="right" w:leader="dot" w:pos="10070"/>
      </w:tabs>
      <w:ind w:left="1094"/>
    </w:pPr>
    <w:rPr>
      <w:rFonts w:ascii="Arial" w:hAnsi="Arial"/>
    </w:rPr>
  </w:style>
  <w:style w:type="paragraph" w:styleId="TOC4">
    <w:name w:val="toc 4"/>
    <w:basedOn w:val="Normal"/>
    <w:next w:val="Normal"/>
    <w:autoRedefine/>
    <w:uiPriority w:val="99"/>
    <w:semiHidden/>
    <w:rsid w:val="003854F3"/>
    <w:pPr>
      <w:ind w:left="600"/>
    </w:pPr>
  </w:style>
  <w:style w:type="paragraph" w:styleId="TOC5">
    <w:name w:val="toc 5"/>
    <w:basedOn w:val="Normal"/>
    <w:next w:val="Normal"/>
    <w:autoRedefine/>
    <w:uiPriority w:val="99"/>
    <w:semiHidden/>
    <w:rsid w:val="003854F3"/>
    <w:pPr>
      <w:ind w:left="800"/>
    </w:pPr>
  </w:style>
  <w:style w:type="paragraph" w:styleId="TOC6">
    <w:name w:val="toc 6"/>
    <w:basedOn w:val="Normal"/>
    <w:next w:val="Normal"/>
    <w:autoRedefine/>
    <w:uiPriority w:val="99"/>
    <w:semiHidden/>
    <w:rsid w:val="003854F3"/>
    <w:pPr>
      <w:ind w:left="1000"/>
    </w:pPr>
  </w:style>
  <w:style w:type="paragraph" w:styleId="TOC7">
    <w:name w:val="toc 7"/>
    <w:basedOn w:val="Normal"/>
    <w:next w:val="Normal"/>
    <w:autoRedefine/>
    <w:uiPriority w:val="99"/>
    <w:semiHidden/>
    <w:rsid w:val="003854F3"/>
    <w:pPr>
      <w:ind w:left="1200"/>
    </w:pPr>
  </w:style>
  <w:style w:type="paragraph" w:styleId="TOC8">
    <w:name w:val="toc 8"/>
    <w:basedOn w:val="Normal"/>
    <w:next w:val="Normal"/>
    <w:autoRedefine/>
    <w:uiPriority w:val="99"/>
    <w:semiHidden/>
    <w:rsid w:val="003854F3"/>
    <w:pPr>
      <w:ind w:left="1400"/>
    </w:pPr>
  </w:style>
  <w:style w:type="paragraph" w:styleId="TOC9">
    <w:name w:val="toc 9"/>
    <w:basedOn w:val="Normal"/>
    <w:next w:val="Normal"/>
    <w:autoRedefine/>
    <w:uiPriority w:val="99"/>
    <w:semiHidden/>
    <w:rsid w:val="003854F3"/>
    <w:pPr>
      <w:ind w:left="1600"/>
    </w:pPr>
  </w:style>
  <w:style w:type="character" w:styleId="Hyperlink">
    <w:name w:val="Hyperlink"/>
    <w:uiPriority w:val="99"/>
    <w:rsid w:val="003854F3"/>
    <w:rPr>
      <w:rFonts w:cs="Times New Roman"/>
      <w:color w:val="0000FF"/>
      <w:u w:val="single"/>
    </w:rPr>
  </w:style>
  <w:style w:type="paragraph" w:styleId="BodyTextIndent">
    <w:name w:val="Body Text Indent"/>
    <w:basedOn w:val="Normal"/>
    <w:link w:val="BodyTextIndentChar"/>
    <w:uiPriority w:val="99"/>
    <w:rsid w:val="0062799B"/>
    <w:pPr>
      <w:spacing w:before="60"/>
      <w:ind w:left="450"/>
    </w:pPr>
    <w:rPr>
      <w:rFonts w:ascii="Arial" w:hAnsi="Arial" w:cs="Arial"/>
    </w:rPr>
  </w:style>
  <w:style w:type="character" w:customStyle="1" w:styleId="BodyTextIndentChar">
    <w:name w:val="Body Text Indent Char"/>
    <w:link w:val="BodyTextIndent"/>
    <w:uiPriority w:val="99"/>
    <w:locked/>
    <w:rsid w:val="0062799B"/>
    <w:rPr>
      <w:rFonts w:ascii="Arial" w:eastAsia="MS Mincho" w:hAnsi="Arial" w:cs="Arial"/>
      <w:sz w:val="20"/>
      <w:szCs w:val="20"/>
    </w:rPr>
  </w:style>
  <w:style w:type="character" w:styleId="Strong">
    <w:name w:val="Strong"/>
    <w:uiPriority w:val="99"/>
    <w:qFormat/>
    <w:rsid w:val="003854F3"/>
    <w:rPr>
      <w:rFonts w:cs="Times New Roman"/>
      <w:b/>
    </w:rPr>
  </w:style>
  <w:style w:type="paragraph" w:customStyle="1" w:styleId="DocumentList">
    <w:name w:val="Document List"/>
    <w:basedOn w:val="Normal"/>
    <w:uiPriority w:val="99"/>
    <w:rsid w:val="003854F3"/>
    <w:pPr>
      <w:numPr>
        <w:numId w:val="5"/>
      </w:numPr>
      <w:outlineLvl w:val="0"/>
    </w:pPr>
  </w:style>
  <w:style w:type="paragraph" w:customStyle="1" w:styleId="DefinitionTerm">
    <w:name w:val="Definition Term"/>
    <w:basedOn w:val="Normal"/>
    <w:next w:val="Normal"/>
    <w:uiPriority w:val="99"/>
    <w:rsid w:val="003854F3"/>
    <w:pPr>
      <w:keepNext/>
      <w:spacing w:before="160"/>
      <w:ind w:left="432"/>
    </w:pPr>
    <w:rPr>
      <w:rFonts w:ascii="Arial" w:hAnsi="Arial"/>
      <w:b/>
      <w:caps/>
    </w:rPr>
  </w:style>
  <w:style w:type="paragraph" w:customStyle="1" w:styleId="DefinitionText">
    <w:name w:val="Definition Text"/>
    <w:basedOn w:val="Normal"/>
    <w:uiPriority w:val="99"/>
    <w:rsid w:val="003854F3"/>
    <w:pPr>
      <w:spacing w:before="60" w:after="60"/>
      <w:ind w:left="432"/>
    </w:pPr>
  </w:style>
  <w:style w:type="paragraph" w:customStyle="1" w:styleId="AppendixHeading">
    <w:name w:val="Appendix Heading"/>
    <w:basedOn w:val="Heading1"/>
    <w:uiPriority w:val="99"/>
    <w:rsid w:val="003854F3"/>
    <w:pPr>
      <w:numPr>
        <w:numId w:val="10"/>
      </w:numPr>
      <w:ind w:left="0" w:firstLine="0"/>
      <w:jc w:val="center"/>
      <w:outlineLvl w:val="9"/>
    </w:pPr>
    <w:rPr>
      <w:caps w:val="0"/>
    </w:rPr>
  </w:style>
  <w:style w:type="character" w:styleId="Emphasis">
    <w:name w:val="Emphasis"/>
    <w:uiPriority w:val="99"/>
    <w:qFormat/>
    <w:rsid w:val="003854F3"/>
    <w:rPr>
      <w:rFonts w:cs="Times New Roman"/>
      <w:i/>
    </w:rPr>
  </w:style>
  <w:style w:type="paragraph" w:styleId="CommentText">
    <w:name w:val="annotation text"/>
    <w:basedOn w:val="Normal"/>
    <w:link w:val="CommentTextChar"/>
    <w:uiPriority w:val="99"/>
    <w:semiHidden/>
    <w:rsid w:val="003854F3"/>
    <w:pPr>
      <w:widowControl w:val="0"/>
      <w:spacing w:before="100" w:after="100"/>
    </w:pPr>
    <w:rPr>
      <w:rFonts w:eastAsia="Times New Roman"/>
    </w:rPr>
  </w:style>
  <w:style w:type="character" w:customStyle="1" w:styleId="CommentTextChar">
    <w:name w:val="Comment Text Char"/>
    <w:link w:val="CommentText"/>
    <w:uiPriority w:val="99"/>
    <w:semiHidden/>
    <w:locked/>
    <w:rsid w:val="00E00CDE"/>
    <w:rPr>
      <w:rFonts w:cs="Times New Roman"/>
      <w:snapToGrid w:val="0"/>
    </w:rPr>
  </w:style>
  <w:style w:type="paragraph" w:styleId="BodyTextIndent3">
    <w:name w:val="Body Text Indent 3"/>
    <w:basedOn w:val="Normal"/>
    <w:link w:val="BodyTextIndent3Char"/>
    <w:uiPriority w:val="99"/>
    <w:rsid w:val="003854F3"/>
    <w:pPr>
      <w:widowControl w:val="0"/>
      <w:spacing w:before="60"/>
      <w:ind w:left="1152"/>
    </w:pPr>
    <w:rPr>
      <w:rFonts w:eastAsia="Times New Roman"/>
    </w:rPr>
  </w:style>
  <w:style w:type="character" w:customStyle="1" w:styleId="BodyTextIndent3Char">
    <w:name w:val="Body Text Indent 3 Char"/>
    <w:link w:val="BodyTextIndent3"/>
    <w:uiPriority w:val="99"/>
    <w:semiHidden/>
    <w:locked/>
    <w:rsid w:val="00775F89"/>
    <w:rPr>
      <w:rFonts w:eastAsia="MS Mincho" w:cs="Times New Roman"/>
      <w:sz w:val="16"/>
      <w:szCs w:val="16"/>
    </w:rPr>
  </w:style>
  <w:style w:type="paragraph" w:styleId="z-TopofForm">
    <w:name w:val="HTML Top of Form"/>
    <w:basedOn w:val="Normal"/>
    <w:next w:val="Normal"/>
    <w:link w:val="z-TopofFormChar"/>
    <w:hidden/>
    <w:uiPriority w:val="99"/>
    <w:rsid w:val="003854F3"/>
    <w:pPr>
      <w:widowControl w:val="0"/>
      <w:pBdr>
        <w:bottom w:val="double" w:sz="2" w:space="0" w:color="000000"/>
      </w:pBdr>
      <w:jc w:val="center"/>
    </w:pPr>
    <w:rPr>
      <w:rFonts w:ascii="Arial" w:eastAsia="Times New Roman" w:hAnsi="Arial"/>
      <w:vanish/>
      <w:sz w:val="16"/>
    </w:rPr>
  </w:style>
  <w:style w:type="character" w:customStyle="1" w:styleId="z-TopofFormChar">
    <w:name w:val="z-Top of Form Char"/>
    <w:link w:val="z-TopofForm"/>
    <w:uiPriority w:val="99"/>
    <w:semiHidden/>
    <w:locked/>
    <w:rsid w:val="00775F89"/>
    <w:rPr>
      <w:rFonts w:ascii="Arial" w:eastAsia="MS Mincho" w:hAnsi="Arial" w:cs="Arial"/>
      <w:vanish/>
      <w:sz w:val="16"/>
      <w:szCs w:val="16"/>
    </w:rPr>
  </w:style>
  <w:style w:type="paragraph" w:styleId="BodyTextIndent2">
    <w:name w:val="Body Text Indent 2"/>
    <w:basedOn w:val="Normal"/>
    <w:link w:val="BodyTextIndent2Char"/>
    <w:uiPriority w:val="99"/>
    <w:rsid w:val="003854F3"/>
    <w:pPr>
      <w:spacing w:before="60"/>
      <w:ind w:left="864"/>
    </w:pPr>
    <w:rPr>
      <w:rFonts w:eastAsia="Times New Roman"/>
    </w:rPr>
  </w:style>
  <w:style w:type="character" w:customStyle="1" w:styleId="BodyTextIndent2Char">
    <w:name w:val="Body Text Indent 2 Char"/>
    <w:link w:val="BodyTextIndent2"/>
    <w:uiPriority w:val="99"/>
    <w:semiHidden/>
    <w:locked/>
    <w:rsid w:val="00775F89"/>
    <w:rPr>
      <w:rFonts w:eastAsia="MS Mincho" w:cs="Times New Roman"/>
      <w:sz w:val="20"/>
      <w:szCs w:val="20"/>
    </w:rPr>
  </w:style>
  <w:style w:type="paragraph" w:customStyle="1" w:styleId="TableofContentsTitle">
    <w:name w:val="Table of Contents Title"/>
    <w:basedOn w:val="Tabletext"/>
    <w:autoRedefine/>
    <w:uiPriority w:val="99"/>
    <w:rsid w:val="003854F3"/>
    <w:pPr>
      <w:spacing w:before="120" w:after="120"/>
      <w:ind w:left="0"/>
      <w:jc w:val="left"/>
    </w:pPr>
    <w:rPr>
      <w:rFonts w:ascii="Arial" w:hAnsi="Arial"/>
      <w:b/>
      <w:sz w:val="20"/>
    </w:rPr>
  </w:style>
  <w:style w:type="paragraph" w:customStyle="1" w:styleId="ReferenceText">
    <w:name w:val="Reference Text"/>
    <w:basedOn w:val="Normal"/>
    <w:rsid w:val="003854F3"/>
    <w:pPr>
      <w:numPr>
        <w:numId w:val="7"/>
      </w:numPr>
      <w:tabs>
        <w:tab w:val="left" w:pos="864"/>
      </w:tabs>
      <w:spacing w:before="60" w:after="60"/>
      <w:ind w:left="864" w:hanging="432"/>
    </w:pPr>
  </w:style>
  <w:style w:type="paragraph" w:styleId="Header">
    <w:name w:val="header"/>
    <w:basedOn w:val="Normal"/>
    <w:link w:val="HeaderChar"/>
    <w:uiPriority w:val="99"/>
    <w:rsid w:val="003854F3"/>
    <w:pPr>
      <w:tabs>
        <w:tab w:val="center" w:pos="4320"/>
        <w:tab w:val="right" w:pos="8640"/>
      </w:tabs>
    </w:pPr>
  </w:style>
  <w:style w:type="character" w:customStyle="1" w:styleId="HeaderChar">
    <w:name w:val="Header Char"/>
    <w:link w:val="Header"/>
    <w:uiPriority w:val="99"/>
    <w:locked/>
    <w:rsid w:val="00DA6132"/>
    <w:rPr>
      <w:rFonts w:eastAsia="MS Mincho" w:cs="Times New Roman"/>
    </w:rPr>
  </w:style>
  <w:style w:type="paragraph" w:styleId="PlainText">
    <w:name w:val="Plain Text"/>
    <w:basedOn w:val="Normal"/>
    <w:link w:val="PlainTextChar"/>
    <w:uiPriority w:val="99"/>
    <w:rsid w:val="003854F3"/>
    <w:rPr>
      <w:rFonts w:ascii="Courier New" w:eastAsia="Times New Roman" w:hAnsi="Courier New" w:cs="Courier New"/>
    </w:rPr>
  </w:style>
  <w:style w:type="character" w:customStyle="1" w:styleId="PlainTextChar">
    <w:name w:val="Plain Text Char"/>
    <w:link w:val="PlainText"/>
    <w:uiPriority w:val="99"/>
    <w:semiHidden/>
    <w:locked/>
    <w:rsid w:val="00775F89"/>
    <w:rPr>
      <w:rFonts w:ascii="Courier New" w:eastAsia="MS Mincho" w:hAnsi="Courier New" w:cs="Courier New"/>
      <w:sz w:val="20"/>
      <w:szCs w:val="20"/>
    </w:rPr>
  </w:style>
  <w:style w:type="character" w:styleId="FollowedHyperlink">
    <w:name w:val="FollowedHyperlink"/>
    <w:uiPriority w:val="99"/>
    <w:rsid w:val="003854F3"/>
    <w:rPr>
      <w:rFonts w:cs="Times New Roman"/>
      <w:color w:val="800080"/>
      <w:u w:val="single"/>
    </w:rPr>
  </w:style>
  <w:style w:type="paragraph" w:styleId="NormalWeb">
    <w:name w:val="Normal (Web)"/>
    <w:basedOn w:val="Normal"/>
    <w:uiPriority w:val="99"/>
    <w:rsid w:val="003854F3"/>
    <w:pPr>
      <w:spacing w:before="100" w:beforeAutospacing="1" w:after="100" w:afterAutospacing="1"/>
    </w:pPr>
    <w:rPr>
      <w:rFonts w:eastAsia="Times New Roman"/>
      <w:sz w:val="24"/>
      <w:szCs w:val="24"/>
    </w:rPr>
  </w:style>
  <w:style w:type="paragraph" w:customStyle="1" w:styleId="ANNEX-heading1">
    <w:name w:val="ANNEX-heading1"/>
    <w:basedOn w:val="Normal"/>
    <w:next w:val="Normal"/>
    <w:uiPriority w:val="99"/>
    <w:rsid w:val="003854F3"/>
    <w:pPr>
      <w:numPr>
        <w:ilvl w:val="1"/>
        <w:numId w:val="9"/>
      </w:numPr>
      <w:spacing w:before="120" w:after="120"/>
      <w:outlineLvl w:val="0"/>
    </w:pPr>
    <w:rPr>
      <w:rFonts w:ascii="Arial" w:hAnsi="Arial"/>
      <w:b/>
    </w:rPr>
  </w:style>
  <w:style w:type="paragraph" w:customStyle="1" w:styleId="ANNEX-heading2">
    <w:name w:val="ANNEX-heading2"/>
    <w:basedOn w:val="Normal"/>
    <w:next w:val="Normal"/>
    <w:uiPriority w:val="99"/>
    <w:rsid w:val="003854F3"/>
    <w:pPr>
      <w:numPr>
        <w:ilvl w:val="2"/>
        <w:numId w:val="9"/>
      </w:numPr>
      <w:spacing w:before="60" w:after="60"/>
      <w:outlineLvl w:val="2"/>
    </w:pPr>
    <w:rPr>
      <w:lang w:val="en-GB"/>
    </w:rPr>
  </w:style>
  <w:style w:type="paragraph" w:customStyle="1" w:styleId="ANNEX-heading3">
    <w:name w:val="ANNEX-heading3"/>
    <w:basedOn w:val="Normal"/>
    <w:next w:val="Normal"/>
    <w:uiPriority w:val="99"/>
    <w:rsid w:val="003854F3"/>
    <w:pPr>
      <w:numPr>
        <w:ilvl w:val="3"/>
        <w:numId w:val="9"/>
      </w:numPr>
      <w:spacing w:before="60" w:after="60"/>
    </w:pPr>
  </w:style>
  <w:style w:type="paragraph" w:customStyle="1" w:styleId="ANNEX-heading4">
    <w:name w:val="ANNEX-heading4"/>
    <w:basedOn w:val="Heading4"/>
    <w:next w:val="Normal"/>
    <w:uiPriority w:val="99"/>
    <w:rsid w:val="003854F3"/>
    <w:pPr>
      <w:keepNext/>
      <w:numPr>
        <w:ilvl w:val="4"/>
        <w:numId w:val="9"/>
      </w:numPr>
      <w:tabs>
        <w:tab w:val="left" w:pos="1418"/>
        <w:tab w:val="center" w:pos="4536"/>
        <w:tab w:val="right" w:pos="9072"/>
      </w:tabs>
      <w:suppressAutoHyphens/>
      <w:spacing w:before="100" w:after="100"/>
      <w:outlineLvl w:val="4"/>
    </w:pPr>
    <w:rPr>
      <w:b/>
      <w:spacing w:val="8"/>
      <w:kern w:val="28"/>
      <w:lang w:val="en-GB"/>
    </w:rPr>
  </w:style>
  <w:style w:type="paragraph" w:customStyle="1" w:styleId="ANNEX-heading5">
    <w:name w:val="ANNEX-heading5"/>
    <w:basedOn w:val="Heading5"/>
    <w:next w:val="Normal"/>
    <w:uiPriority w:val="99"/>
    <w:rsid w:val="003854F3"/>
    <w:pPr>
      <w:keepNext/>
      <w:numPr>
        <w:ilvl w:val="5"/>
        <w:numId w:val="9"/>
      </w:numPr>
      <w:tabs>
        <w:tab w:val="left" w:pos="1701"/>
        <w:tab w:val="center" w:pos="4536"/>
        <w:tab w:val="right" w:pos="9072"/>
      </w:tabs>
      <w:suppressAutoHyphens/>
      <w:spacing w:before="100" w:after="100"/>
    </w:pPr>
    <w:rPr>
      <w:b/>
      <w:spacing w:val="8"/>
      <w:kern w:val="28"/>
      <w:lang w:val="en-GB"/>
    </w:rPr>
  </w:style>
  <w:style w:type="paragraph" w:customStyle="1" w:styleId="ANNEXtitle">
    <w:name w:val="ANNEX_title"/>
    <w:basedOn w:val="Normal"/>
    <w:next w:val="ANNEX-heading1"/>
    <w:autoRedefine/>
    <w:uiPriority w:val="99"/>
    <w:rsid w:val="003854F3"/>
    <w:pPr>
      <w:spacing w:after="200"/>
      <w:jc w:val="center"/>
      <w:outlineLvl w:val="0"/>
    </w:pPr>
    <w:rPr>
      <w:rFonts w:ascii="Arial" w:eastAsia="Times New Roman" w:hAnsi="Arial"/>
      <w:b/>
      <w:spacing w:val="8"/>
      <w:sz w:val="24"/>
      <w:lang w:val="en-GB"/>
    </w:rPr>
  </w:style>
  <w:style w:type="paragraph" w:customStyle="1" w:styleId="BodyTextIndent4">
    <w:name w:val="Body Text Indent 4"/>
    <w:basedOn w:val="Normal"/>
    <w:uiPriority w:val="99"/>
    <w:rsid w:val="003854F3"/>
    <w:pPr>
      <w:spacing w:before="60"/>
      <w:ind w:left="1584"/>
    </w:pPr>
  </w:style>
  <w:style w:type="paragraph" w:customStyle="1" w:styleId="BodyTextIndent5">
    <w:name w:val="Body Text Indent 5"/>
    <w:basedOn w:val="Normal"/>
    <w:uiPriority w:val="99"/>
    <w:rsid w:val="003854F3"/>
    <w:pPr>
      <w:spacing w:before="60"/>
      <w:ind w:left="1872"/>
    </w:pPr>
  </w:style>
  <w:style w:type="paragraph" w:customStyle="1" w:styleId="BodyTextIndent6">
    <w:name w:val="Body Text Indent 6"/>
    <w:basedOn w:val="Normal"/>
    <w:uiPriority w:val="99"/>
    <w:rsid w:val="003854F3"/>
    <w:pPr>
      <w:spacing w:before="60"/>
      <w:ind w:left="2304"/>
    </w:pPr>
  </w:style>
  <w:style w:type="paragraph" w:styleId="BalloonText">
    <w:name w:val="Balloon Text"/>
    <w:basedOn w:val="Normal"/>
    <w:link w:val="BalloonTextChar"/>
    <w:uiPriority w:val="99"/>
    <w:semiHidden/>
    <w:rsid w:val="003B6D50"/>
    <w:rPr>
      <w:rFonts w:ascii="Tahoma" w:hAnsi="Tahoma" w:cs="Tahoma"/>
      <w:sz w:val="16"/>
      <w:szCs w:val="16"/>
    </w:rPr>
  </w:style>
  <w:style w:type="character" w:customStyle="1" w:styleId="BalloonTextChar">
    <w:name w:val="Balloon Text Char"/>
    <w:link w:val="BalloonText"/>
    <w:uiPriority w:val="99"/>
    <w:semiHidden/>
    <w:locked/>
    <w:rsid w:val="00775F89"/>
    <w:rPr>
      <w:rFonts w:eastAsia="MS Mincho" w:cs="Times New Roman"/>
      <w:sz w:val="2"/>
    </w:rPr>
  </w:style>
  <w:style w:type="paragraph" w:styleId="ListParagraph">
    <w:name w:val="List Paragraph"/>
    <w:basedOn w:val="Normal"/>
    <w:uiPriority w:val="99"/>
    <w:qFormat/>
    <w:rsid w:val="00E00CDE"/>
    <w:pPr>
      <w:ind w:left="720"/>
      <w:contextualSpacing/>
    </w:pPr>
  </w:style>
  <w:style w:type="character" w:styleId="CommentReference">
    <w:name w:val="annotation reference"/>
    <w:rsid w:val="00E00CDE"/>
    <w:rPr>
      <w:rFonts w:cs="Times New Roman"/>
      <w:sz w:val="16"/>
      <w:szCs w:val="16"/>
    </w:rPr>
  </w:style>
  <w:style w:type="paragraph" w:styleId="CommentSubject">
    <w:name w:val="annotation subject"/>
    <w:basedOn w:val="CommentText"/>
    <w:next w:val="CommentText"/>
    <w:link w:val="CommentSubjectChar"/>
    <w:uiPriority w:val="99"/>
    <w:rsid w:val="00E00CDE"/>
    <w:pPr>
      <w:widowControl/>
      <w:spacing w:before="0" w:after="0"/>
    </w:pPr>
    <w:rPr>
      <w:rFonts w:eastAsia="MS Mincho"/>
      <w:b/>
      <w:bCs/>
    </w:rPr>
  </w:style>
  <w:style w:type="character" w:customStyle="1" w:styleId="CommentSubjectChar">
    <w:name w:val="Comment Subject Char"/>
    <w:link w:val="CommentSubject"/>
    <w:uiPriority w:val="99"/>
    <w:locked/>
    <w:rsid w:val="00E00CDE"/>
    <w:rPr>
      <w:rFonts w:cs="Times New Roman"/>
      <w:snapToGrid w:val="0"/>
    </w:rPr>
  </w:style>
  <w:style w:type="paragraph" w:styleId="Revision">
    <w:name w:val="Revision"/>
    <w:hidden/>
    <w:uiPriority w:val="99"/>
    <w:semiHidden/>
    <w:rsid w:val="00E00CDE"/>
    <w:rPr>
      <w:rFonts w:eastAsia="MS Mincho"/>
    </w:rPr>
  </w:style>
  <w:style w:type="paragraph" w:styleId="TOCHeading">
    <w:name w:val="TOC Heading"/>
    <w:basedOn w:val="Heading1"/>
    <w:next w:val="Normal"/>
    <w:uiPriority w:val="99"/>
    <w:qFormat/>
    <w:rsid w:val="00645A8E"/>
    <w:pPr>
      <w:keepLines/>
      <w:numPr>
        <w:numId w:val="0"/>
      </w:numPr>
      <w:spacing w:before="480" w:line="276" w:lineRule="auto"/>
      <w:outlineLvl w:val="9"/>
    </w:pPr>
    <w:rPr>
      <w:rFonts w:ascii="Cambria" w:hAnsi="Cambria"/>
      <w:bCs/>
      <w:caps w:val="0"/>
      <w:color w:val="365F91"/>
      <w:kern w:val="0"/>
      <w:sz w:val="28"/>
      <w:szCs w:val="28"/>
    </w:rPr>
  </w:style>
  <w:style w:type="numbering" w:customStyle="1" w:styleId="Style3">
    <w:name w:val="Style3"/>
    <w:rsid w:val="0005182F"/>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1371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ps01.itg.ti.com/sites/wwf/esh/standards/Knowledge_Bank/00.01.xlsx" TargetMode="Externa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sps01.itg.ti.com/sites/wwf/esh/standards/Knowledge_Bank/ENV05-01.doc"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0132948\Desktop\03.18%20TI%20ESH%20Chemical%20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Status xmlns="64162d5b-7865-4a0f-87c1-6c7dc75ec617">Active</Status>
    <Revised_x0020_Date xmlns="64162d5b-7865-4a0f-87c1-6c7dc75ec617">2018-04-06T05:00:00+00:00</Revised_x0020_Date>
    <Standard_x0020_or_x0020_Attachment_x003f_ xmlns="64162d5b-7865-4a0f-87c1-6c7dc75ec617">Standard/Spec</Standard_x0020_or_x0020_Attachment_x003f_>
    <Prgm_x0020_Owner xmlns="64162d5b-7865-4a0f-87c1-6c7dc75ec617">Hayden Baker</Prgm_x0020_Owner>
    <Program_Rqrd_x003f_ xmlns="64162d5b-7865-4a0f-87c1-6c7dc75ec617">true</Program_Rqrd_x003f_>
    <Std_x0023_ xmlns="64162d5b-7865-4a0f-87c1-6c7dc75ec617">03.18</Std_x0023_>
    <ESH_x0020_Standard xmlns="64162d5b-7865-4a0f-87c1-6c7dc75ec617">
      <Url>https://sps16.itg.ti.com/sites/Standards/ACP_DCP/Forms/Approved.aspx</Url>
      <Description>Chemical Systems</Description>
    </ESH_x0020_Standard>
    <Effective_x0020_Date xmlns="64162d5b-7865-4a0f-87c1-6c7dc75ec617">2018-05-11T05:00:00+00:00</Effective_x0020_Dat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FCF458C3E2E4F448576165538CC02B2" ma:contentTypeVersion="17" ma:contentTypeDescription="Create a new document." ma:contentTypeScope="" ma:versionID="512cd9cc9db5826834058225c19638c7">
  <xsd:schema xmlns:xsd="http://www.w3.org/2001/XMLSchema" xmlns:xs="http://www.w3.org/2001/XMLSchema" xmlns:p="http://schemas.microsoft.com/office/2006/metadata/properties" xmlns:ns2="64162d5b-7865-4a0f-87c1-6c7dc75ec617" xmlns:ns3="915bd703-57ec-48c1-b38b-33db6f8ef407" targetNamespace="http://schemas.microsoft.com/office/2006/metadata/properties" ma:root="true" ma:fieldsID="1c6ad66690731b58e63a4380a2480a12" ns2:_="" ns3:_="">
    <xsd:import namespace="64162d5b-7865-4a0f-87c1-6c7dc75ec617"/>
    <xsd:import namespace="915bd703-57ec-48c1-b38b-33db6f8ef407"/>
    <xsd:element name="properties">
      <xsd:complexType>
        <xsd:sequence>
          <xsd:element name="documentManagement">
            <xsd:complexType>
              <xsd:all>
                <xsd:element ref="ns2:Std_x0023_" minOccurs="0"/>
                <xsd:element ref="ns2:Standard_x0020_or_x0020_Attachment_x003f_" minOccurs="0"/>
                <xsd:element ref="ns2:Prgm_x0020_Owner" minOccurs="0"/>
                <xsd:element ref="ns2:Status" minOccurs="0"/>
                <xsd:element ref="ns2:Revised_x0020_Date" minOccurs="0"/>
                <xsd:element ref="ns2:Effective_x0020_Date" minOccurs="0"/>
                <xsd:element ref="ns2:Program_Rqrd_x003f_" minOccurs="0"/>
                <xsd:element ref="ns2:ESH_x0020_Standard"/>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62d5b-7865-4a0f-87c1-6c7dc75ec617" elementFormDefault="qualified">
    <xsd:import namespace="http://schemas.microsoft.com/office/2006/documentManagement/types"/>
    <xsd:import namespace="http://schemas.microsoft.com/office/infopath/2007/PartnerControls"/>
    <xsd:element name="Std_x0023_" ma:index="1" nillable="true" ma:displayName="Std#" ma:internalName="Std_x0023_" ma:readOnly="false">
      <xsd:simpleType>
        <xsd:restriction base="dms:Text">
          <xsd:maxLength value="255"/>
        </xsd:restriction>
      </xsd:simpleType>
    </xsd:element>
    <xsd:element name="Standard_x0020_or_x0020_Attachment_x003f_" ma:index="2" nillable="true" ma:displayName="Document Type" ma:default="Standard/Spec" ma:format="Dropdown" ma:internalName="Standard_x0020_or_x0020_Attachment_x003f_" ma:readOnly="false">
      <xsd:simpleType>
        <xsd:restriction base="dms:Choice">
          <xsd:enumeration value="Standard/Spec"/>
          <xsd:enumeration value="Appendix"/>
          <xsd:enumeration value="Guideline"/>
          <xsd:enumeration value="Other"/>
        </xsd:restriction>
      </xsd:simpleType>
    </xsd:element>
    <xsd:element name="Prgm_x0020_Owner" ma:index="4" nillable="true" ma:displayName="Program Owner" ma:format="Dropdown" ma:internalName="Prgm_x0020_Owner" ma:readOnly="false">
      <xsd:simpleType>
        <xsd:restriction base="dms:Choice">
          <xsd:enumeration value="-Select Program Owner-"/>
          <xsd:enumeration value="Chris Lee"/>
          <xsd:enumeration value="Dale Moore"/>
          <xsd:enumeration value="Hector Vargas"/>
          <xsd:enumeration value="Jack McAdams"/>
          <xsd:enumeration value="Joe Bauer"/>
          <xsd:enumeration value="John Willis"/>
          <xsd:enumeration value="Matt Jones"/>
          <xsd:enumeration value="Michele Smith"/>
          <xsd:enumeration value="Mike Alton"/>
          <xsd:enumeration value="Mike Alton &amp; John Willis"/>
          <xsd:enumeration value="Paul Schwab"/>
          <xsd:enumeration value="Rene' Graves"/>
          <xsd:enumeration value="Rene' Graves &amp; John Willis"/>
          <xsd:enumeration value="Tami Galloway"/>
          <xsd:enumeration value="Tim Yeakley"/>
          <xsd:enumeration value="Tina Gilliland"/>
          <xsd:enumeration value="Meredith Daigrepont"/>
          <xsd:enumeration value="Hayden Baker"/>
          <xsd:enumeration value="Mark Gilmore"/>
          <xsd:enumeration value="Jack Chang"/>
          <xsd:enumeration value="Sharlie Staab"/>
          <xsd:enumeration value="Sarah Wallace"/>
        </xsd:restriction>
      </xsd:simpleType>
    </xsd:element>
    <xsd:element name="Status" ma:index="5" nillable="true" ma:displayName="Status" ma:default="Active" ma:format="Dropdown" ma:internalName="Status" ma:readOnly="false">
      <xsd:simpleType>
        <xsd:restriction base="dms:Choice">
          <xsd:enumeration value="Active"/>
          <xsd:enumeration value="Archive"/>
          <xsd:enumeration value="Obsolete Version"/>
        </xsd:restriction>
      </xsd:simpleType>
    </xsd:element>
    <xsd:element name="Revised_x0020_Date" ma:index="6" nillable="true" ma:displayName="Revised Date" ma:format="DateOnly" ma:internalName="Revised_x0020_Date" ma:readOnly="false">
      <xsd:simpleType>
        <xsd:restriction base="dms:DateTime"/>
      </xsd:simpleType>
    </xsd:element>
    <xsd:element name="Effective_x0020_Date" ma:index="7" nillable="true" ma:displayName="Effective Date" ma:format="DateOnly" ma:internalName="Effective_x0020_Date" ma:readOnly="false">
      <xsd:simpleType>
        <xsd:restriction base="dms:DateTime"/>
      </xsd:simpleType>
    </xsd:element>
    <xsd:element name="Program_Rqrd_x003f_" ma:index="8" nillable="true" ma:displayName="Documentation Required?" ma:default="1" ma:internalName="Program_Rqrd_x003f_" ma:readOnly="false">
      <xsd:simpleType>
        <xsd:restriction base="dms:Boolean"/>
      </xsd:simpleType>
    </xsd:element>
    <xsd:element name="ESH_x0020_Standard" ma:index="9" ma:displayName="ACP/DCP" ma:format="Hyperlink" ma:internalName="ESH_x0020_Standard" ma:readOnly="false">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5bd703-57ec-48c1-b38b-33db6f8ef407"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D2CE92-5C1B-4FD4-9D91-1560FC95A3DA}"/>
</file>

<file path=customXml/itemProps2.xml><?xml version="1.0" encoding="utf-8"?>
<ds:datastoreItem xmlns:ds="http://schemas.openxmlformats.org/officeDocument/2006/customXml" ds:itemID="{8623B2C0-C530-4B7E-ACCD-D79726F60BE8}"/>
</file>

<file path=customXml/itemProps3.xml><?xml version="1.0" encoding="utf-8"?>
<ds:datastoreItem xmlns:ds="http://schemas.openxmlformats.org/officeDocument/2006/customXml" ds:itemID="{A2C92F22-DFA0-4E63-B86F-C7E59E16A864}"/>
</file>

<file path=customXml/itemProps4.xml><?xml version="1.0" encoding="utf-8"?>
<ds:datastoreItem xmlns:ds="http://schemas.openxmlformats.org/officeDocument/2006/customXml" ds:itemID="{3B7A2E8C-E0FE-4F65-93E1-549E9D9C19F1}"/>
</file>

<file path=docProps/app.xml><?xml version="1.0" encoding="utf-8"?>
<Properties xmlns="http://schemas.openxmlformats.org/officeDocument/2006/extended-properties" xmlns:vt="http://schemas.openxmlformats.org/officeDocument/2006/docPropsVTypes">
  <Template>03.18 TI ESH Chemical Standard.dotx</Template>
  <TotalTime>0</TotalTime>
  <Pages>7</Pages>
  <Words>2076</Words>
  <Characters>11837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Chemical Systems Rev A</vt:lpstr>
    </vt:vector>
  </TitlesOfParts>
  <Manager>Brenda L. Harrison</Manager>
  <Company>WWF-ESH Services</Company>
  <LinksUpToDate>false</LinksUpToDate>
  <CharactersWithSpaces>13886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Chemical Systems </dc:title>
  <dc:subject>01.01 PPE STandard</dc:subject>
  <dc:creator>Christie Lotspeich</dc:creator>
  <cp:keywords/>
  <dc:description/>
  <cp:lastModifiedBy>a0868896</cp:lastModifiedBy>
  <cp:revision>3</cp:revision>
  <cp:lastPrinted>2011-11-15T16:23:00Z</cp:lastPrinted>
  <dcterms:created xsi:type="dcterms:W3CDTF">2018-04-09T14:22:00Z</dcterms:created>
  <dcterms:modified xsi:type="dcterms:W3CDTF">2018-04-09T19:24:00Z</dcterms:modified>
  <cp:category>standards, esh, ppe, environmental, safety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200.000000000000</vt:lpwstr>
  </property>
  <property fmtid="{D5CDD505-2E9C-101B-9397-08002B2CF9AE}" pid="3" name="Comments0">
    <vt:lpwstr>12/22/2005 Minor update to convert from web to SharePoint.  Red text indicates references to archived documents.</vt:lpwstr>
  </property>
  <property fmtid="{D5CDD505-2E9C-101B-9397-08002B2CF9AE}" pid="4" name="Subject">
    <vt:lpwstr>01.01 PPE STandard</vt:lpwstr>
  </property>
  <property fmtid="{D5CDD505-2E9C-101B-9397-08002B2CF9AE}" pid="5" name="Keywords">
    <vt:lpwstr/>
  </property>
  <property fmtid="{D5CDD505-2E9C-101B-9397-08002B2CF9AE}" pid="6" name="_Author">
    <vt:lpwstr>Christie Lotspeich</vt:lpwstr>
  </property>
  <property fmtid="{D5CDD505-2E9C-101B-9397-08002B2CF9AE}" pid="7" name="_Category">
    <vt:lpwstr>standards, esh, ppe, environmental, safety</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ContentType">
    <vt:lpwstr>Document</vt:lpwstr>
  </property>
  <property fmtid="{D5CDD505-2E9C-101B-9397-08002B2CF9AE}" pid="13" name="Status">
    <vt:lpwstr>N/A</vt:lpwstr>
  </property>
  <property fmtid="{D5CDD505-2E9C-101B-9397-08002B2CF9AE}" pid="14" name="Revised Date">
    <vt:lpwstr>2006-12-28T23:00:00Z</vt:lpwstr>
  </property>
  <property fmtid="{D5CDD505-2E9C-101B-9397-08002B2CF9AE}" pid="15" name="Standard or Attachment?">
    <vt:lpwstr>Standard/Spec</vt:lpwstr>
  </property>
  <property fmtid="{D5CDD505-2E9C-101B-9397-08002B2CF9AE}" pid="16" name="Prgm Owner">
    <vt:lpwstr>Dale Moore</vt:lpwstr>
  </property>
  <property fmtid="{D5CDD505-2E9C-101B-9397-08002B2CF9AE}" pid="17" name="Program_Rqrd?">
    <vt:lpwstr>1</vt:lpwstr>
  </property>
  <property fmtid="{D5CDD505-2E9C-101B-9397-08002B2CF9AE}" pid="18" name="Std#">
    <vt:lpwstr>01.01</vt:lpwstr>
  </property>
  <property fmtid="{D5CDD505-2E9C-101B-9397-08002B2CF9AE}" pid="19" name="Knowledge Bank">
    <vt:lpwstr>https://sps01.itg.ti.com/sites/wwf/esh/standards/Lists/KB-Personal_Protection/AllItems.aspx, Personal Protection</vt:lpwstr>
  </property>
  <property fmtid="{D5CDD505-2E9C-101B-9397-08002B2CF9AE}" pid="20" name="Effective Date">
    <vt:lpwstr>2007-03-28T23:00:00Z</vt:lpwstr>
  </property>
  <property fmtid="{D5CDD505-2E9C-101B-9397-08002B2CF9AE}" pid="21" name="Review Leader">
    <vt:lpwstr/>
  </property>
  <property fmtid="{D5CDD505-2E9C-101B-9397-08002B2CF9AE}" pid="22" name="Rev. Type">
    <vt:lpwstr>Admin Only</vt:lpwstr>
  </property>
  <property fmtid="{D5CDD505-2E9C-101B-9397-08002B2CF9AE}" pid="23" name="ContentTypeId">
    <vt:lpwstr>0x010100CFCF458C3E2E4F448576165538CC02B2</vt:lpwstr>
  </property>
</Properties>
</file>